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43EFF" w14:textId="77777777" w:rsidR="00000714" w:rsidRDefault="00000714" w:rsidP="00980598">
      <w:pPr>
        <w:pStyle w:val="MRKHMainHeading"/>
        <w:sectPr w:rsidR="00000714" w:rsidSect="00E411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20" w:right="720" w:bottom="720" w:left="720" w:header="675" w:footer="431" w:gutter="0"/>
          <w:cols w:space="708"/>
          <w:docGrid w:linePitch="360"/>
        </w:sectPr>
      </w:pPr>
    </w:p>
    <w:p w14:paraId="49BAE047" w14:textId="213AE08E" w:rsidR="00057AC1" w:rsidRPr="00980598" w:rsidRDefault="00057AC1" w:rsidP="00980598">
      <w:pPr>
        <w:pStyle w:val="MRKHMainHeading"/>
      </w:pPr>
      <w:r w:rsidRPr="00980598">
        <w:t xml:space="preserve">Philanthropy </w:t>
      </w:r>
      <w:proofErr w:type="gramStart"/>
      <w:r w:rsidRPr="00980598">
        <w:t>note</w:t>
      </w:r>
      <w:proofErr w:type="gramEnd"/>
      <w:r w:rsidRPr="00980598">
        <w:t xml:space="preserve"> (2)</w:t>
      </w:r>
    </w:p>
    <w:p w14:paraId="54F683AC" w14:textId="77777777" w:rsidR="009F52B3" w:rsidRDefault="009F52B3" w:rsidP="00BB6F23">
      <w:pPr>
        <w:pStyle w:val="Normal10"/>
      </w:pPr>
    </w:p>
    <w:p w14:paraId="2954B0E2" w14:textId="1BA59ACF" w:rsidR="00000714" w:rsidRDefault="00057AC1" w:rsidP="00C86EC6">
      <w:pPr>
        <w:pStyle w:val="MRKHSubHeading"/>
      </w:pPr>
      <w:r w:rsidRPr="00014EDC">
        <w:t>As well as benefiting the charity, you “the donor” may also benefit from the tax relief that applies on charitable giving.</w:t>
      </w:r>
    </w:p>
    <w:p w14:paraId="0E4CFCFE" w14:textId="77777777" w:rsidR="00C86EC6" w:rsidRDefault="00C86EC6" w:rsidP="00985412">
      <w:pPr>
        <w:pStyle w:val="Normal10"/>
        <w:rPr>
          <w:noProof/>
        </w:rPr>
      </w:pPr>
    </w:p>
    <w:p w14:paraId="2E217F47" w14:textId="4A573304" w:rsidR="00057AC1" w:rsidRPr="00057AC1" w:rsidRDefault="00057AC1" w:rsidP="00057AC1">
      <w:pPr>
        <w:pStyle w:val="MRKHMainHeading"/>
      </w:pPr>
      <w:r w:rsidRPr="00057AC1">
        <w:t>Lifetime Gifts (by an individual)</w:t>
      </w:r>
    </w:p>
    <w:p w14:paraId="561C83B5" w14:textId="24416A1C" w:rsidR="00057AC1" w:rsidRPr="00057AC1" w:rsidRDefault="00057AC1" w:rsidP="00057AC1">
      <w:pPr>
        <w:pStyle w:val="MRKHSubHeading"/>
      </w:pPr>
      <w:r w:rsidRPr="00057AC1">
        <w:t>Income Tax</w:t>
      </w:r>
    </w:p>
    <w:p w14:paraId="1EF5AA72" w14:textId="4E01FBA8" w:rsidR="00057AC1" w:rsidRDefault="00057AC1" w:rsidP="00057AC1">
      <w:pPr>
        <w:pStyle w:val="Normal10"/>
      </w:pPr>
      <w:r w:rsidRPr="00057AC1">
        <w:t>Charities can claim Gift Aid on gifts of cash, enabling them to reclaim the basic rate of tax (currently 20%) on the sum donated</w:t>
      </w:r>
      <w:r w:rsidR="000B7595">
        <w:t xml:space="preserve">.  </w:t>
      </w:r>
      <w:r w:rsidRPr="00057AC1">
        <w:t>A gift of £100 would therefore be worth £120.</w:t>
      </w:r>
    </w:p>
    <w:p w14:paraId="5DB25A72" w14:textId="77777777" w:rsidR="00057AC1" w:rsidRPr="00057AC1" w:rsidRDefault="00057AC1" w:rsidP="00057AC1">
      <w:pPr>
        <w:pStyle w:val="Normal10"/>
      </w:pPr>
    </w:p>
    <w:p w14:paraId="51989C46" w14:textId="23B90C43" w:rsidR="00057AC1" w:rsidRDefault="00057AC1" w:rsidP="00057AC1">
      <w:pPr>
        <w:pStyle w:val="Normal10"/>
      </w:pPr>
      <w:r w:rsidRPr="00057AC1">
        <w:t xml:space="preserve">You may benefit as well, as higher rate </w:t>
      </w:r>
      <w:proofErr w:type="gramStart"/>
      <w:r w:rsidRPr="00057AC1">
        <w:t>tax payers</w:t>
      </w:r>
      <w:proofErr w:type="gramEnd"/>
      <w:r w:rsidRPr="00057AC1">
        <w:t xml:space="preserve"> can claim back the difference between higher rate and basic rate tax on the sum donated.</w:t>
      </w:r>
    </w:p>
    <w:p w14:paraId="0D183205" w14:textId="77777777" w:rsidR="00057AC1" w:rsidRPr="00057AC1" w:rsidRDefault="00057AC1" w:rsidP="00057AC1">
      <w:pPr>
        <w:pStyle w:val="Normal10"/>
      </w:pPr>
    </w:p>
    <w:p w14:paraId="66B0007F" w14:textId="162D0FCB" w:rsidR="00057AC1" w:rsidRDefault="00057AC1" w:rsidP="00057AC1">
      <w:pPr>
        <w:pStyle w:val="Normal10"/>
      </w:pPr>
      <w:r w:rsidRPr="00057AC1">
        <w:t>You can also claim income tax relief on other “qualifying investments” (gifts of listed shares and property/land, if certain conditions are satisfied)</w:t>
      </w:r>
      <w:r w:rsidR="000B7595">
        <w:t xml:space="preserve">.  </w:t>
      </w:r>
      <w:r w:rsidRPr="00057AC1">
        <w:t>If the relief applies, you can reduce your taxable income for the year in which the donation is made by a sum equivalent to the value of the benefit given to charity.</w:t>
      </w:r>
    </w:p>
    <w:p w14:paraId="6396B9A7" w14:textId="77777777" w:rsidR="00057AC1" w:rsidRPr="00057AC1" w:rsidRDefault="00057AC1" w:rsidP="00057AC1">
      <w:pPr>
        <w:pStyle w:val="Normal10"/>
      </w:pPr>
    </w:p>
    <w:p w14:paraId="090FE487" w14:textId="3EF5A492" w:rsidR="00057AC1" w:rsidRDefault="00057AC1" w:rsidP="00057AC1">
      <w:pPr>
        <w:pStyle w:val="Normal10"/>
      </w:pPr>
      <w:r w:rsidRPr="00057AC1">
        <w:t>The only caveat is the total income tax and/or capital gains tax you have paid for the financial year must be at least equivalent to the tax being reclaimed (you cannot claim back tax you have not paid!)</w:t>
      </w:r>
      <w:r w:rsidR="000B7595">
        <w:t xml:space="preserve">.  </w:t>
      </w:r>
      <w:r w:rsidRPr="00057AC1">
        <w:t xml:space="preserve">If you wish to make a large donation but have not paid enough income tax/capital gains tax (CGT) during the year to claim back </w:t>
      </w:r>
      <w:proofErr w:type="gramStart"/>
      <w:r w:rsidRPr="00057AC1">
        <w:t>all of</w:t>
      </w:r>
      <w:proofErr w:type="gramEnd"/>
      <w:r w:rsidRPr="00057AC1">
        <w:t xml:space="preserve"> the tax you could potentially claim on a gift of that size, you could consider spreading the gift across tax years.</w:t>
      </w:r>
    </w:p>
    <w:p w14:paraId="1AF43584" w14:textId="77777777" w:rsidR="00057AC1" w:rsidRPr="00057AC1" w:rsidRDefault="00057AC1" w:rsidP="00057AC1">
      <w:pPr>
        <w:pStyle w:val="Normal10"/>
      </w:pPr>
    </w:p>
    <w:p w14:paraId="41BEC118" w14:textId="77777777" w:rsidR="00057AC1" w:rsidRPr="00057AC1" w:rsidRDefault="00057AC1" w:rsidP="00057AC1">
      <w:pPr>
        <w:pStyle w:val="MRKHSubHeading"/>
      </w:pPr>
      <w:bookmarkStart w:id="0" w:name="_Hlk100671054"/>
      <w:r w:rsidRPr="00057AC1">
        <w:t>CGT</w:t>
      </w:r>
    </w:p>
    <w:bookmarkEnd w:id="0"/>
    <w:p w14:paraId="4E029C72" w14:textId="4063018D" w:rsidR="00057AC1" w:rsidRDefault="00057AC1" w:rsidP="00057AC1">
      <w:pPr>
        <w:pStyle w:val="Normal10"/>
      </w:pPr>
      <w:r w:rsidRPr="00057AC1">
        <w:t>If you have an asset (such as property or shares) that has increased in value since the date of acquisition, ordinarily that gain may be liable to CGT on a transfer (2</w:t>
      </w:r>
      <w:r w:rsidR="001D3AD1">
        <w:t>4</w:t>
      </w:r>
      <w:r w:rsidRPr="00057AC1">
        <w:t xml:space="preserve">% for higher rate </w:t>
      </w:r>
      <w:proofErr w:type="gramStart"/>
      <w:r w:rsidRPr="00057AC1">
        <w:t>tax payers</w:t>
      </w:r>
      <w:proofErr w:type="gramEnd"/>
      <w:r w:rsidR="00C319DC">
        <w:t>, from 30 October 2024 and 18% for lower rate taxpayers</w:t>
      </w:r>
      <w:r w:rsidRPr="00057AC1">
        <w:t>)</w:t>
      </w:r>
      <w:r w:rsidR="000B7595">
        <w:t xml:space="preserve">.  </w:t>
      </w:r>
      <w:r w:rsidRPr="00057AC1">
        <w:t xml:space="preserve">If, however, that asset was transferred to a charity, the gain would be wiped </w:t>
      </w:r>
      <w:proofErr w:type="gramStart"/>
      <w:r w:rsidRPr="00057AC1">
        <w:t>clean</w:t>
      </w:r>
      <w:proofErr w:type="gramEnd"/>
      <w:r w:rsidRPr="00057AC1">
        <w:t xml:space="preserve"> and no CGT would be payable.</w:t>
      </w:r>
    </w:p>
    <w:p w14:paraId="48EACF8C" w14:textId="172071AC" w:rsidR="00057AC1" w:rsidRPr="00057AC1" w:rsidRDefault="00057AC1" w:rsidP="00057AC1">
      <w:pPr>
        <w:pStyle w:val="Normal10"/>
      </w:pPr>
      <w:r w:rsidRPr="00057AC1">
        <w:rPr>
          <w:noProof/>
        </w:rPr>
        <w:drawing>
          <wp:anchor distT="0" distB="0" distL="114300" distR="114300" simplePos="0" relativeHeight="251660288" behindDoc="0" locked="0" layoutInCell="1" allowOverlap="1" wp14:anchorId="25B71ABC" wp14:editId="6CFB7F5A">
            <wp:simplePos x="0" y="0"/>
            <wp:positionH relativeFrom="column">
              <wp:posOffset>4977130</wp:posOffset>
            </wp:positionH>
            <wp:positionV relativeFrom="paragraph">
              <wp:posOffset>47757</wp:posOffset>
            </wp:positionV>
            <wp:extent cx="1431290" cy="1226185"/>
            <wp:effectExtent l="0" t="0" r="0" b="0"/>
            <wp:wrapThrough wrapText="bothSides">
              <wp:wrapPolygon edited="0">
                <wp:start x="13799" y="0"/>
                <wp:lineTo x="0" y="0"/>
                <wp:lineTo x="0" y="5034"/>
                <wp:lineTo x="287" y="21141"/>
                <wp:lineTo x="21274" y="21141"/>
                <wp:lineTo x="21274" y="3691"/>
                <wp:lineTo x="15812" y="0"/>
                <wp:lineTo x="13799" y="0"/>
              </wp:wrapPolygon>
            </wp:wrapThrough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89C60" w14:textId="615BBAF7" w:rsidR="00057AC1" w:rsidRPr="00057AC1" w:rsidRDefault="00057AC1" w:rsidP="00057AC1">
      <w:pPr>
        <w:pStyle w:val="MRKHSubHeading"/>
      </w:pPr>
      <w:r w:rsidRPr="00057AC1">
        <w:t>Inheritance Tax (IHT)</w:t>
      </w:r>
    </w:p>
    <w:p w14:paraId="77D3FC58" w14:textId="700ED868" w:rsidR="00057AC1" w:rsidRPr="00057AC1" w:rsidRDefault="00057AC1" w:rsidP="00057AC1">
      <w:pPr>
        <w:pStyle w:val="Normal10"/>
      </w:pPr>
      <w:r w:rsidRPr="00057AC1">
        <w:t>A charitable gift will immediately reduce the value of your estate for IHT purposes (potentially saving 40% in IHT on the amount gifted)</w:t>
      </w:r>
      <w:r w:rsidR="000B7595">
        <w:t xml:space="preserve">.  </w:t>
      </w:r>
      <w:r w:rsidRPr="00057AC1">
        <w:t>There is no need to survive the gift by three to seven years for the IHT advantage to kick in (as would be the case with a gift to an individual, for example)</w:t>
      </w:r>
      <w:r w:rsidR="000B7595">
        <w:t xml:space="preserve">.  </w:t>
      </w:r>
    </w:p>
    <w:p w14:paraId="1A84A446" w14:textId="77777777" w:rsidR="00057AC1" w:rsidRPr="00057AC1" w:rsidRDefault="00057AC1" w:rsidP="00057AC1">
      <w:pPr>
        <w:pStyle w:val="Normal10"/>
      </w:pPr>
    </w:p>
    <w:p w14:paraId="278103BA" w14:textId="77777777" w:rsidR="00057AC1" w:rsidRPr="00057AC1" w:rsidRDefault="00057AC1" w:rsidP="00057AC1">
      <w:pPr>
        <w:pStyle w:val="MRKHMainHeading"/>
      </w:pPr>
      <w:r w:rsidRPr="00057AC1">
        <w:rPr>
          <w:noProof/>
        </w:rPr>
        <w:drawing>
          <wp:anchor distT="0" distB="0" distL="114300" distR="114300" simplePos="0" relativeHeight="251659264" behindDoc="0" locked="0" layoutInCell="1" allowOverlap="1" wp14:anchorId="40A78A54" wp14:editId="76728311">
            <wp:simplePos x="0" y="0"/>
            <wp:positionH relativeFrom="column">
              <wp:posOffset>4684993</wp:posOffset>
            </wp:positionH>
            <wp:positionV relativeFrom="paragraph">
              <wp:posOffset>-91140</wp:posOffset>
            </wp:positionV>
            <wp:extent cx="1700050" cy="1547446"/>
            <wp:effectExtent l="0" t="0" r="0" b="0"/>
            <wp:wrapNone/>
            <wp:docPr id="7" name="Picture 7" descr="A picture containing LEGO, toy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EGO, toy, vector graphic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4101" cy="1551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AC1">
        <w:t>Making provision under a Will</w:t>
      </w:r>
    </w:p>
    <w:p w14:paraId="1B78CE3D" w14:textId="77777777" w:rsidR="00057AC1" w:rsidRPr="00057AC1" w:rsidRDefault="00057AC1" w:rsidP="00057AC1">
      <w:pPr>
        <w:pStyle w:val="MRKHSubHeading"/>
      </w:pPr>
      <w:r w:rsidRPr="00057AC1">
        <w:t>CGT</w:t>
      </w:r>
    </w:p>
    <w:p w14:paraId="048CC192" w14:textId="6F949283" w:rsidR="00057AC1" w:rsidRDefault="00057AC1" w:rsidP="00057AC1">
      <w:pPr>
        <w:pStyle w:val="Normal10"/>
      </w:pPr>
      <w:r w:rsidRPr="00057AC1">
        <w:t>As with lifetime gifts, no CGT arises on charitable gifts made on death.</w:t>
      </w:r>
    </w:p>
    <w:p w14:paraId="31C59D7B" w14:textId="77777777" w:rsidR="00057AC1" w:rsidRPr="00057AC1" w:rsidRDefault="00057AC1" w:rsidP="00057AC1">
      <w:pPr>
        <w:pStyle w:val="Normal10"/>
      </w:pPr>
    </w:p>
    <w:p w14:paraId="26EAB57D" w14:textId="77777777" w:rsidR="00057AC1" w:rsidRPr="00057AC1" w:rsidRDefault="00057AC1" w:rsidP="00057AC1">
      <w:pPr>
        <w:pStyle w:val="MRKHSubHeading"/>
      </w:pPr>
      <w:r w:rsidRPr="00057AC1">
        <w:t>IHT</w:t>
      </w:r>
    </w:p>
    <w:p w14:paraId="15413FC6" w14:textId="05375520" w:rsidR="00057AC1" w:rsidRDefault="00057AC1" w:rsidP="00057AC1">
      <w:pPr>
        <w:pStyle w:val="Normal10"/>
      </w:pPr>
      <w:r w:rsidRPr="00057AC1">
        <w:t>No IHT is assessed on the value of the charitable gift, which passes free of IHT.</w:t>
      </w:r>
    </w:p>
    <w:p w14:paraId="36C94D25" w14:textId="77777777" w:rsidR="00057AC1" w:rsidRPr="00057AC1" w:rsidRDefault="00057AC1" w:rsidP="00057AC1">
      <w:pPr>
        <w:pStyle w:val="Normal10"/>
      </w:pPr>
    </w:p>
    <w:p w14:paraId="03384DB9" w14:textId="4C73470D" w:rsidR="00057AC1" w:rsidRDefault="00057AC1" w:rsidP="00057AC1">
      <w:pPr>
        <w:pStyle w:val="Normal10"/>
      </w:pPr>
      <w:r w:rsidRPr="00057AC1">
        <w:lastRenderedPageBreak/>
        <w:t>Making a charitable gift on death can also have an additional benefit</w:t>
      </w:r>
      <w:r w:rsidR="000B7595">
        <w:t xml:space="preserve">.  </w:t>
      </w:r>
      <w:r w:rsidRPr="00057AC1">
        <w:t>If the total value of the gift is equal to or exceeds 10% of the deceased’s net estate, then the rate of IHT that applies on the balance of the chargeable estate is reduced from 40% to 36%.</w:t>
      </w:r>
    </w:p>
    <w:p w14:paraId="3FB38CF3" w14:textId="77777777" w:rsidR="00057AC1" w:rsidRPr="00057AC1" w:rsidRDefault="00057AC1" w:rsidP="00057AC1">
      <w:pPr>
        <w:pStyle w:val="Normal10"/>
      </w:pPr>
    </w:p>
    <w:p w14:paraId="220A6DED" w14:textId="3D9B56C5" w:rsidR="00057AC1" w:rsidRDefault="00057AC1" w:rsidP="00057AC1">
      <w:pPr>
        <w:pStyle w:val="Normal10"/>
      </w:pPr>
      <w:r w:rsidRPr="00057AC1">
        <w:t>Although the threshold for the reduced IHT rate is a gift of 10% of the net estate, there is a 4% “tipping point”</w:t>
      </w:r>
      <w:r w:rsidR="000B7595">
        <w:t xml:space="preserve">.  </w:t>
      </w:r>
      <w:r w:rsidRPr="00057AC1">
        <w:t>If you intend to leave at least 4% of your net estate to charity, the bequest could (arguably should) be increased to 10%, which would mean:</w:t>
      </w:r>
    </w:p>
    <w:p w14:paraId="0527EE07" w14:textId="77777777" w:rsidR="00057AC1" w:rsidRPr="00057AC1" w:rsidRDefault="00057AC1" w:rsidP="00057AC1">
      <w:pPr>
        <w:pStyle w:val="MRKHBullet1"/>
      </w:pPr>
      <w:r w:rsidRPr="00057AC1">
        <w:t>the charity is better off (that goes without saying</w:t>
      </w:r>
      <w:proofErr w:type="gramStart"/>
      <w:r w:rsidRPr="00057AC1">
        <w:t>);</w:t>
      </w:r>
      <w:proofErr w:type="gramEnd"/>
    </w:p>
    <w:p w14:paraId="67E32D40" w14:textId="77777777" w:rsidR="00057AC1" w:rsidRPr="00057AC1" w:rsidRDefault="00057AC1" w:rsidP="00057AC1">
      <w:pPr>
        <w:pStyle w:val="MRKHBullet1"/>
      </w:pPr>
      <w:r w:rsidRPr="00057AC1">
        <w:t>less tax is paid due to the IHT exemption on the gift and the reduced rate; and</w:t>
      </w:r>
    </w:p>
    <w:p w14:paraId="114BDE9F" w14:textId="77777777" w:rsidR="00057AC1" w:rsidRPr="00057AC1" w:rsidRDefault="00057AC1" w:rsidP="00057AC1">
      <w:pPr>
        <w:pStyle w:val="MRKHBullet1"/>
      </w:pPr>
      <w:r w:rsidRPr="00057AC1">
        <w:t xml:space="preserve">crucially, by a quirk in the calculation, the beneficiaries of the chargeable balance are not worse off – they would receive the same as they would </w:t>
      </w:r>
      <w:proofErr w:type="gramStart"/>
      <w:r w:rsidRPr="00057AC1">
        <w:t>had</w:t>
      </w:r>
      <w:proofErr w:type="gramEnd"/>
      <w:r w:rsidRPr="00057AC1">
        <w:t xml:space="preserve"> you gifted 4% and more than they would had you gifted a percentage greater than 4% but less than 10%.</w:t>
      </w:r>
    </w:p>
    <w:p w14:paraId="2592A3B5" w14:textId="77777777" w:rsidR="00057AC1" w:rsidRDefault="00057AC1" w:rsidP="00057AC1">
      <w:pPr>
        <w:pStyle w:val="Normal10"/>
      </w:pPr>
    </w:p>
    <w:p w14:paraId="26A84298" w14:textId="059F2FFF" w:rsidR="00057AC1" w:rsidRDefault="00057AC1" w:rsidP="00057AC1">
      <w:pPr>
        <w:pStyle w:val="Normal10"/>
      </w:pPr>
      <w:r w:rsidRPr="00057AC1">
        <w:t>The gift could be made under your Will, or within 2 years of your death by your Executors.</w:t>
      </w:r>
    </w:p>
    <w:p w14:paraId="470109ED" w14:textId="77777777" w:rsidR="00057AC1" w:rsidRPr="00057AC1" w:rsidRDefault="00057AC1" w:rsidP="00057AC1">
      <w:pPr>
        <w:pStyle w:val="Normal10"/>
      </w:pPr>
    </w:p>
    <w:p w14:paraId="200F89FA" w14:textId="77777777" w:rsidR="00057AC1" w:rsidRPr="00057AC1" w:rsidRDefault="00057AC1" w:rsidP="00057AC1">
      <w:pPr>
        <w:pStyle w:val="MRKHMainHeading"/>
      </w:pPr>
      <w:r w:rsidRPr="00057AC1">
        <w:t>Gifting through a Company</w:t>
      </w:r>
    </w:p>
    <w:p w14:paraId="0F2CFD9C" w14:textId="77777777" w:rsidR="00057AC1" w:rsidRPr="00057AC1" w:rsidRDefault="00057AC1" w:rsidP="00057AC1">
      <w:pPr>
        <w:pStyle w:val="MRKHSubHeading"/>
      </w:pPr>
      <w:r w:rsidRPr="00057AC1">
        <w:t>Corporation tax relief</w:t>
      </w:r>
    </w:p>
    <w:p w14:paraId="4C0A0F94" w14:textId="7835514C" w:rsidR="00057AC1" w:rsidRDefault="00057AC1" w:rsidP="00057AC1">
      <w:pPr>
        <w:pStyle w:val="Normal10"/>
      </w:pPr>
      <w:r w:rsidRPr="00057AC1">
        <w:t xml:space="preserve">If the directors and shareholders </w:t>
      </w:r>
      <w:proofErr w:type="gramStart"/>
      <w:r w:rsidRPr="00057AC1">
        <w:t>are in agreement</w:t>
      </w:r>
      <w:proofErr w:type="gramEnd"/>
      <w:r w:rsidRPr="00057AC1">
        <w:t>, the company could make a charitable gift</w:t>
      </w:r>
      <w:r w:rsidR="000B7595">
        <w:t xml:space="preserve">.  </w:t>
      </w:r>
      <w:r w:rsidRPr="00057AC1">
        <w:t>Taxable profits could then be reduced by a value equivalent to the amount gifted (reducing the amount subject to corporation tax for the relevant accounting period).</w:t>
      </w:r>
    </w:p>
    <w:p w14:paraId="63256CF2" w14:textId="77777777" w:rsidR="00057AC1" w:rsidRPr="00057AC1" w:rsidRDefault="00057AC1" w:rsidP="00057AC1">
      <w:pPr>
        <w:pStyle w:val="Normal10"/>
      </w:pPr>
    </w:p>
    <w:p w14:paraId="39048CAA" w14:textId="77777777" w:rsidR="00057AC1" w:rsidRPr="00057AC1" w:rsidRDefault="00057AC1" w:rsidP="00057AC1">
      <w:pPr>
        <w:pStyle w:val="MRKHSubHeading"/>
      </w:pPr>
      <w:r w:rsidRPr="00057AC1">
        <w:t>Can tax relief be lost?</w:t>
      </w:r>
    </w:p>
    <w:p w14:paraId="7E951ECF" w14:textId="63D99FD2" w:rsidR="00057AC1" w:rsidRPr="00057AC1" w:rsidRDefault="00057AC1" w:rsidP="00057AC1">
      <w:pPr>
        <w:pStyle w:val="Normal10"/>
      </w:pPr>
      <w:r w:rsidRPr="00057AC1">
        <w:t>Yes, tax relief can be lost if:</w:t>
      </w:r>
    </w:p>
    <w:p w14:paraId="39CBEF39" w14:textId="77777777" w:rsidR="00057AC1" w:rsidRPr="00057AC1" w:rsidRDefault="00057AC1" w:rsidP="00057AC1">
      <w:pPr>
        <w:pStyle w:val="MRKHBullet1"/>
      </w:pPr>
      <w:r w:rsidRPr="00057AC1">
        <w:t xml:space="preserve">The asset gifted is ultimately not used for purposes that </w:t>
      </w:r>
      <w:proofErr w:type="gramStart"/>
      <w:r w:rsidRPr="00057AC1">
        <w:t>are considered to be</w:t>
      </w:r>
      <w:proofErr w:type="gramEnd"/>
      <w:r w:rsidRPr="00057AC1">
        <w:t xml:space="preserve"> exclusively charitable in line with UK Law (this can be an issue with overseas gifts); or </w:t>
      </w:r>
    </w:p>
    <w:p w14:paraId="75F1E01B" w14:textId="1AF54B86" w:rsidR="00C86EC6" w:rsidRDefault="00057AC1" w:rsidP="00C86EC6">
      <w:pPr>
        <w:pStyle w:val="MRKHBullet1"/>
      </w:pPr>
      <w:r w:rsidRPr="00057AC1">
        <w:t>a financial advantage or benefit (that goes beyond a permitted value) is received in return for making the gift.</w:t>
      </w:r>
    </w:p>
    <w:p w14:paraId="75FA8E27" w14:textId="77777777" w:rsidR="00C86EC6" w:rsidRDefault="00C86EC6" w:rsidP="00985412">
      <w:pPr>
        <w:pStyle w:val="Normal10"/>
      </w:pPr>
    </w:p>
    <w:p w14:paraId="05B5E395" w14:textId="134916C0" w:rsidR="00C86EC6" w:rsidRPr="00940C9D" w:rsidRDefault="00C86EC6" w:rsidP="00C86EC6">
      <w:pPr>
        <w:pStyle w:val="MRKHMainHeading"/>
      </w:pPr>
      <w:bookmarkStart w:id="1" w:name="_Hlk177549847"/>
      <w:bookmarkStart w:id="2" w:name="_Hlk177550280"/>
      <w:r>
        <w:t>Contact</w:t>
      </w:r>
    </w:p>
    <w:p w14:paraId="4AD2378B" w14:textId="35BA3F5B" w:rsidR="00C86EC6" w:rsidRDefault="00C86EC6" w:rsidP="00C86EC6">
      <w:pPr>
        <w:pStyle w:val="Normal10"/>
      </w:pPr>
      <w:r w:rsidRPr="000C0500">
        <w:t xml:space="preserve">For further advice, please get in touch with </w:t>
      </w:r>
      <w:r>
        <w:t>Adam Williams, who is a partner in our Private Client team</w:t>
      </w:r>
      <w:r w:rsidR="000B7595">
        <w:t xml:space="preserve">.  </w:t>
      </w:r>
      <w:r>
        <w:t>Adam specialises in philanthropy and charity law</w:t>
      </w:r>
      <w:r w:rsidR="000B7595">
        <w:t xml:space="preserve">.  </w:t>
      </w:r>
      <w:hyperlink r:id="rId16" w:history="1">
        <w:r w:rsidRPr="008226B7">
          <w:rPr>
            <w:color w:val="0000FF"/>
            <w:u w:val="single"/>
          </w:rPr>
          <w:t>Adam Williams | Partner | Mills &amp; Reeve (mills-reeve.com)</w:t>
        </w:r>
      </w:hyperlink>
    </w:p>
    <w:p w14:paraId="3F3CBDC8" w14:textId="77777777" w:rsidR="00C86EC6" w:rsidRDefault="00C86EC6" w:rsidP="00C86EC6">
      <w:pPr>
        <w:pStyle w:val="Normal10"/>
      </w:pPr>
    </w:p>
    <w:tbl>
      <w:tblPr>
        <w:tblStyle w:val="TableGrid"/>
        <w:tblW w:w="10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744"/>
      </w:tblGrid>
      <w:tr w:rsidR="00C86EC6" w:rsidRPr="00940C9D" w14:paraId="53851385" w14:textId="77777777" w:rsidTr="001547CE">
        <w:trPr>
          <w:trHeight w:val="1190"/>
        </w:trPr>
        <w:tc>
          <w:tcPr>
            <w:tcW w:w="1701" w:type="dxa"/>
            <w:tcBorders>
              <w:top w:val="single" w:sz="4" w:space="0" w:color="5A0066"/>
              <w:bottom w:val="single" w:sz="4" w:space="0" w:color="5A0066"/>
            </w:tcBorders>
            <w:tcMar>
              <w:top w:w="45" w:type="dxa"/>
            </w:tcMar>
            <w:vAlign w:val="bottom"/>
          </w:tcPr>
          <w:p w14:paraId="7DA99A45" w14:textId="77777777" w:rsidR="00C86EC6" w:rsidRDefault="00C86EC6" w:rsidP="001547CE">
            <w:pPr>
              <w:pStyle w:val="XXteamaddressphotograph"/>
            </w:pPr>
            <w:r>
              <w:rPr>
                <w:noProof/>
              </w:rPr>
              <w:drawing>
                <wp:inline distT="0" distB="0" distL="0" distR="0" wp14:anchorId="54D4F031" wp14:editId="080F6936">
                  <wp:extent cx="866775" cy="866775"/>
                  <wp:effectExtent l="0" t="0" r="9525" b="9525"/>
                  <wp:docPr id="1" name="Picture 1" descr="Profile picture of Adam Willi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ile picture of Adam Willi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4" w:type="dxa"/>
            <w:tcBorders>
              <w:top w:val="single" w:sz="4" w:space="0" w:color="5A0066"/>
              <w:bottom w:val="single" w:sz="4" w:space="0" w:color="5A0066"/>
            </w:tcBorders>
            <w:tcMar>
              <w:top w:w="45" w:type="dxa"/>
              <w:left w:w="74" w:type="dxa"/>
            </w:tcMar>
            <w:vAlign w:val="center"/>
          </w:tcPr>
          <w:p w14:paraId="6E9053E8" w14:textId="77777777" w:rsidR="00C86EC6" w:rsidRPr="00940C9D" w:rsidRDefault="00C86EC6" w:rsidP="001547CE">
            <w:pPr>
              <w:pStyle w:val="XXteamaddressname"/>
              <w:rPr>
                <w:b w:val="0"/>
              </w:rPr>
            </w:pPr>
            <w:r w:rsidRPr="00940C9D">
              <w:t>Adam Williams</w:t>
            </w:r>
          </w:p>
          <w:p w14:paraId="31EFDB73" w14:textId="77777777" w:rsidR="00C86EC6" w:rsidRPr="00940C9D" w:rsidRDefault="00C86EC6" w:rsidP="001547CE">
            <w:pPr>
              <w:pStyle w:val="XXteamaddressJobTitle"/>
              <w:rPr>
                <w:color w:val="990066" w:themeColor="text2"/>
              </w:rPr>
            </w:pPr>
            <w:r w:rsidRPr="00940C9D">
              <w:rPr>
                <w:color w:val="990066" w:themeColor="text2"/>
              </w:rPr>
              <w:t>Partner</w:t>
            </w:r>
          </w:p>
          <w:p w14:paraId="59C2A178" w14:textId="77777777" w:rsidR="00C86EC6" w:rsidRPr="00940C9D" w:rsidRDefault="00C86EC6" w:rsidP="001547CE">
            <w:pPr>
              <w:pStyle w:val="XXteamaddressphone"/>
            </w:pPr>
            <w:r w:rsidRPr="00940C9D">
              <w:t>T: +44 (0) 121 456 8420</w:t>
            </w:r>
          </w:p>
          <w:p w14:paraId="1AB95881" w14:textId="77777777" w:rsidR="00C86EC6" w:rsidRPr="00940C9D" w:rsidRDefault="00C86EC6" w:rsidP="001547CE">
            <w:pPr>
              <w:pStyle w:val="XXteamaddressemail"/>
            </w:pPr>
            <w:r w:rsidRPr="00940C9D">
              <w:t>E: adam.</w:t>
            </w:r>
            <w:r>
              <w:t>williams</w:t>
            </w:r>
            <w:r w:rsidRPr="00940C9D">
              <w:t>@mills-reeve.com</w:t>
            </w:r>
          </w:p>
        </w:tc>
      </w:tr>
      <w:bookmarkEnd w:id="1"/>
      <w:bookmarkEnd w:id="2"/>
    </w:tbl>
    <w:p w14:paraId="79D72C83" w14:textId="77777777" w:rsidR="00057AC1" w:rsidRPr="00057AC1" w:rsidRDefault="00057AC1" w:rsidP="00057AC1">
      <w:pPr>
        <w:pStyle w:val="Normal10"/>
      </w:pPr>
    </w:p>
    <w:tbl>
      <w:tblPr>
        <w:tblStyle w:val="TableGrid"/>
        <w:tblW w:w="10490" w:type="dxa"/>
        <w:tblBorders>
          <w:top w:val="single" w:sz="4" w:space="0" w:color="66336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0490"/>
      </w:tblGrid>
      <w:tr w:rsidR="00000714" w14:paraId="2BB5E911" w14:textId="77777777" w:rsidTr="006F3507">
        <w:trPr>
          <w:trHeight w:val="1946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0008634B" w14:textId="1A6EEF06" w:rsidR="000908F5" w:rsidRPr="000908F5" w:rsidRDefault="000908F5" w:rsidP="000908F5">
            <w:pPr>
              <w:pStyle w:val="Normal10"/>
              <w:rPr>
                <w:sz w:val="14"/>
                <w:szCs w:val="14"/>
              </w:rPr>
            </w:pPr>
            <w:r w:rsidRPr="000908F5">
              <w:rPr>
                <w:sz w:val="14"/>
                <w:szCs w:val="14"/>
              </w:rPr>
              <w:t>Mills &amp; Reeve LLP is a limited liability partnership authorised and regulated by the Solicitors Regulation Authority and registered in England and Wales with registered number OC326165</w:t>
            </w:r>
            <w:r w:rsidR="000B7595">
              <w:rPr>
                <w:sz w:val="14"/>
                <w:szCs w:val="14"/>
              </w:rPr>
              <w:t xml:space="preserve">.  </w:t>
            </w:r>
            <w:r w:rsidRPr="000908F5">
              <w:rPr>
                <w:sz w:val="14"/>
                <w:szCs w:val="14"/>
              </w:rPr>
              <w:t>Its registered office is at 7th &amp; 8th floors, 24 King William Street, London, EC4R 9AT, which is the London office of Mills &amp; Reeve LLP</w:t>
            </w:r>
            <w:r w:rsidR="000B7595">
              <w:rPr>
                <w:sz w:val="14"/>
                <w:szCs w:val="14"/>
              </w:rPr>
              <w:t xml:space="preserve">.  </w:t>
            </w:r>
            <w:r w:rsidRPr="000908F5">
              <w:rPr>
                <w:sz w:val="14"/>
                <w:szCs w:val="14"/>
              </w:rPr>
              <w:t>A list of members may be inspected at any of the LLP's offices</w:t>
            </w:r>
            <w:r w:rsidR="000B7595">
              <w:rPr>
                <w:sz w:val="14"/>
                <w:szCs w:val="14"/>
              </w:rPr>
              <w:t xml:space="preserve">.  </w:t>
            </w:r>
            <w:r w:rsidRPr="000908F5">
              <w:rPr>
                <w:sz w:val="14"/>
                <w:szCs w:val="14"/>
              </w:rPr>
              <w:t>The term "partner" is used to refer to a member of Mills &amp; Reeve LLP.</w:t>
            </w:r>
          </w:p>
          <w:p w14:paraId="5CD5EAF1" w14:textId="287CC40F" w:rsidR="000908F5" w:rsidRPr="000908F5" w:rsidRDefault="000908F5" w:rsidP="000908F5">
            <w:pPr>
              <w:pStyle w:val="Normal10"/>
              <w:rPr>
                <w:sz w:val="14"/>
                <w:szCs w:val="14"/>
              </w:rPr>
            </w:pPr>
            <w:r w:rsidRPr="000908F5">
              <w:rPr>
                <w:sz w:val="14"/>
                <w:szCs w:val="14"/>
              </w:rPr>
              <w:t>The contents of this document are copyright © Mills &amp; Reeve LLP</w:t>
            </w:r>
            <w:r w:rsidR="000B7595">
              <w:rPr>
                <w:sz w:val="14"/>
                <w:szCs w:val="14"/>
              </w:rPr>
              <w:t xml:space="preserve">.  </w:t>
            </w:r>
            <w:r w:rsidRPr="000908F5">
              <w:rPr>
                <w:sz w:val="14"/>
                <w:szCs w:val="14"/>
              </w:rPr>
              <w:t>All rights reserved</w:t>
            </w:r>
            <w:r w:rsidR="000B7595">
              <w:rPr>
                <w:sz w:val="14"/>
                <w:szCs w:val="14"/>
              </w:rPr>
              <w:t xml:space="preserve">.  </w:t>
            </w:r>
            <w:r w:rsidRPr="000908F5">
              <w:rPr>
                <w:sz w:val="14"/>
                <w:szCs w:val="14"/>
              </w:rPr>
              <w:t xml:space="preserve">This document contains general advice and comments only and therefore specific legal advice should be taken before reliance is placed upon it in any </w:t>
            </w:r>
            <w:proofErr w:type="gramStart"/>
            <w:r w:rsidRPr="000908F5">
              <w:rPr>
                <w:sz w:val="14"/>
                <w:szCs w:val="14"/>
              </w:rPr>
              <w:t>particular circumstances</w:t>
            </w:r>
            <w:proofErr w:type="gramEnd"/>
            <w:r w:rsidR="000B7595">
              <w:rPr>
                <w:sz w:val="14"/>
                <w:szCs w:val="14"/>
              </w:rPr>
              <w:t xml:space="preserve">.  </w:t>
            </w:r>
            <w:r w:rsidRPr="000908F5">
              <w:rPr>
                <w:sz w:val="14"/>
                <w:szCs w:val="14"/>
              </w:rPr>
              <w:t>Where hyperlinks are provided to third party websites, Mills &amp; Reeve LLP is not responsible for the content of such sites.</w:t>
            </w:r>
          </w:p>
          <w:p w14:paraId="15A31052" w14:textId="4AB57DF3" w:rsidR="000908F5" w:rsidRPr="007443E4" w:rsidRDefault="000908F5" w:rsidP="000908F5">
            <w:pPr>
              <w:pStyle w:val="Normal10"/>
            </w:pPr>
            <w:r w:rsidRPr="000908F5">
              <w:rPr>
                <w:sz w:val="14"/>
                <w:szCs w:val="14"/>
              </w:rPr>
              <w:t>Mills &amp; Reeve LLP will process your personal data in accordance with data protection and privacy laws applicable to the firm (including, as applicable: the Data Protection Act 2018, the UK GDPR and the EU GDPR)</w:t>
            </w:r>
            <w:r w:rsidR="000B7595">
              <w:rPr>
                <w:sz w:val="14"/>
                <w:szCs w:val="14"/>
              </w:rPr>
              <w:t xml:space="preserve">.  </w:t>
            </w:r>
            <w:r w:rsidRPr="000908F5">
              <w:rPr>
                <w:sz w:val="14"/>
                <w:szCs w:val="14"/>
              </w:rPr>
              <w:t xml:space="preserve">You can set your marketing preferences or unsubscribe at any time from Mills &amp; Reeve LLP marketing communications at </w:t>
            </w:r>
            <w:r w:rsidRPr="000908F5">
              <w:rPr>
                <w:rStyle w:val="Hyperlink"/>
                <w:sz w:val="14"/>
              </w:rPr>
              <w:t>www.preferences.mills-reeve.com</w:t>
            </w:r>
            <w:r w:rsidRPr="000908F5">
              <w:rPr>
                <w:sz w:val="14"/>
                <w:szCs w:val="14"/>
              </w:rPr>
              <w:t xml:space="preserve"> or by emailing </w:t>
            </w:r>
            <w:r w:rsidRPr="000908F5">
              <w:rPr>
                <w:rStyle w:val="Hyperlink"/>
                <w:sz w:val="14"/>
              </w:rPr>
              <w:t>preferences@mills-reeve.com</w:t>
            </w:r>
            <w:r w:rsidRPr="000908F5">
              <w:rPr>
                <w:sz w:val="14"/>
                <w:szCs w:val="14"/>
              </w:rPr>
              <w:t xml:space="preserve">   T +44(0)344 880 2666</w:t>
            </w:r>
          </w:p>
        </w:tc>
      </w:tr>
    </w:tbl>
    <w:p w14:paraId="7CBAEB64" w14:textId="77777777" w:rsidR="00000714" w:rsidRPr="003A0285" w:rsidRDefault="00000714" w:rsidP="00690558">
      <w:pPr>
        <w:tabs>
          <w:tab w:val="left" w:pos="2115"/>
        </w:tabs>
      </w:pPr>
    </w:p>
    <w:sectPr w:rsidR="00000714" w:rsidRPr="003A0285" w:rsidSect="00E41103">
      <w:headerReference w:type="default" r:id="rId18"/>
      <w:type w:val="continuous"/>
      <w:pgSz w:w="11906" w:h="16838" w:code="9"/>
      <w:pgMar w:top="720" w:right="720" w:bottom="720" w:left="720" w:header="675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665CC" w14:textId="77777777" w:rsidR="007703DC" w:rsidRDefault="007703DC">
      <w:pPr>
        <w:spacing w:line="240" w:lineRule="auto"/>
      </w:pPr>
      <w:r>
        <w:separator/>
      </w:r>
    </w:p>
  </w:endnote>
  <w:endnote w:type="continuationSeparator" w:id="0">
    <w:p w14:paraId="31B16A05" w14:textId="77777777" w:rsidR="007703DC" w:rsidRDefault="00770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27E52" w14:textId="77777777" w:rsidR="00C319DC" w:rsidRDefault="00C31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85"/>
      <w:gridCol w:w="3396"/>
      <w:gridCol w:w="3709"/>
    </w:tblGrid>
    <w:tr w:rsidR="003A0285" w:rsidRPr="003A0285" w14:paraId="309DF3D3" w14:textId="77777777" w:rsidTr="006F3507">
      <w:trPr>
        <w:trHeight w:val="127"/>
      </w:trPr>
      <w:tc>
        <w:tcPr>
          <w:tcW w:w="3385" w:type="dxa"/>
        </w:tcPr>
        <w:p w14:paraId="514CF7B9" w14:textId="77777777" w:rsidR="003A0285" w:rsidRPr="003A0285" w:rsidRDefault="003A0285" w:rsidP="007C7CD6">
          <w:pPr>
            <w:pStyle w:val="XXBriefingClause"/>
            <w:rPr>
              <w:sz w:val="12"/>
              <w:szCs w:val="12"/>
            </w:rPr>
          </w:pPr>
        </w:p>
      </w:tc>
      <w:tc>
        <w:tcPr>
          <w:tcW w:w="3396" w:type="dxa"/>
        </w:tcPr>
        <w:p w14:paraId="10C84369" w14:textId="77777777" w:rsidR="003A0285" w:rsidRPr="003A0285" w:rsidRDefault="003A0285" w:rsidP="007C7CD6">
          <w:pPr>
            <w:pStyle w:val="XXBriefingClause"/>
            <w:jc w:val="center"/>
            <w:rPr>
              <w:sz w:val="12"/>
              <w:szCs w:val="12"/>
            </w:rPr>
          </w:pPr>
        </w:p>
      </w:tc>
      <w:tc>
        <w:tcPr>
          <w:tcW w:w="3709" w:type="dxa"/>
        </w:tcPr>
        <w:p w14:paraId="6DCEC665" w14:textId="77777777" w:rsidR="003A0285" w:rsidRPr="003A0285" w:rsidRDefault="003A0285" w:rsidP="007C7CD6">
          <w:pPr>
            <w:pStyle w:val="XXBriefingClause"/>
            <w:jc w:val="right"/>
            <w:rPr>
              <w:sz w:val="12"/>
              <w:szCs w:val="12"/>
            </w:rPr>
          </w:pPr>
        </w:p>
      </w:tc>
    </w:tr>
    <w:tr w:rsidR="005803D1" w:rsidRPr="005803D1" w14:paraId="68D221AF" w14:textId="77777777" w:rsidTr="006F3507">
      <w:tc>
        <w:tcPr>
          <w:tcW w:w="3385" w:type="dxa"/>
        </w:tcPr>
        <w:p w14:paraId="369FA51E" w14:textId="3129626F" w:rsidR="005803D1" w:rsidRPr="007C7CD6" w:rsidRDefault="005803D1" w:rsidP="007C7CD6">
          <w:pPr>
            <w:pStyle w:val="XXBriefingClause"/>
            <w:rPr>
              <w:sz w:val="16"/>
            </w:rPr>
          </w:pPr>
          <w:r w:rsidRPr="007C7CD6">
            <w:rPr>
              <w:sz w:val="16"/>
            </w:rPr>
            <w:fldChar w:fldCharType="begin"/>
          </w:r>
          <w:r w:rsidR="00BB6F23">
            <w:rPr>
              <w:sz w:val="16"/>
            </w:rPr>
            <w:instrText xml:space="preserve"> DOCPROPERTY  UCDocID  \* Lower  \* MERGEFORMAT </w:instrText>
          </w:r>
          <w:r w:rsidRPr="007C7CD6">
            <w:rPr>
              <w:sz w:val="16"/>
            </w:rPr>
            <w:fldChar w:fldCharType="separate"/>
          </w:r>
          <w:r w:rsidR="000B7595">
            <w:rPr>
              <w:noProof/>
              <w:sz w:val="16"/>
            </w:rPr>
            <w:t>16008_4</w:t>
          </w:r>
          <w:r w:rsidRPr="007C7CD6">
            <w:rPr>
              <w:sz w:val="16"/>
            </w:rPr>
            <w:fldChar w:fldCharType="end"/>
          </w:r>
        </w:p>
      </w:tc>
      <w:tc>
        <w:tcPr>
          <w:tcW w:w="3396" w:type="dxa"/>
        </w:tcPr>
        <w:p w14:paraId="258E43F8" w14:textId="77777777" w:rsidR="005803D1" w:rsidRPr="007C7CD6" w:rsidRDefault="005803D1" w:rsidP="007C7CD6">
          <w:pPr>
            <w:pStyle w:val="XXBriefingClause"/>
            <w:jc w:val="center"/>
            <w:rPr>
              <w:sz w:val="16"/>
            </w:rPr>
          </w:pPr>
          <w:r w:rsidRPr="007C7CD6">
            <w:rPr>
              <w:sz w:val="16"/>
            </w:rPr>
            <w:fldChar w:fldCharType="begin"/>
          </w:r>
          <w:r w:rsidRPr="007C7CD6">
            <w:rPr>
              <w:sz w:val="16"/>
            </w:rPr>
            <w:instrText xml:space="preserve"> PAGE   \* MERGEFORMAT </w:instrText>
          </w:r>
          <w:r w:rsidRPr="007C7CD6">
            <w:rPr>
              <w:sz w:val="16"/>
            </w:rPr>
            <w:fldChar w:fldCharType="separate"/>
          </w:r>
          <w:r w:rsidR="000908F5">
            <w:rPr>
              <w:noProof/>
              <w:sz w:val="16"/>
            </w:rPr>
            <w:t>1</w:t>
          </w:r>
          <w:r w:rsidRPr="007C7CD6">
            <w:rPr>
              <w:sz w:val="16"/>
            </w:rPr>
            <w:fldChar w:fldCharType="end"/>
          </w:r>
        </w:p>
      </w:tc>
      <w:tc>
        <w:tcPr>
          <w:tcW w:w="3709" w:type="dxa"/>
        </w:tcPr>
        <w:p w14:paraId="5DD2534A" w14:textId="77777777" w:rsidR="005803D1" w:rsidRPr="005803D1" w:rsidRDefault="0043206A" w:rsidP="007C7CD6">
          <w:pPr>
            <w:pStyle w:val="XXBriefingClause"/>
            <w:jc w:val="right"/>
          </w:pPr>
          <w:hyperlink r:id="rId1" w:history="1">
            <w:r w:rsidR="00356853" w:rsidRPr="00F267CF">
              <w:rPr>
                <w:rStyle w:val="Hyperlink"/>
                <w:sz w:val="16"/>
              </w:rPr>
              <w:t>www.mills-reeve.com</w:t>
            </w:r>
          </w:hyperlink>
          <w:r w:rsidR="00356853">
            <w:rPr>
              <w:sz w:val="16"/>
            </w:rPr>
            <w:t xml:space="preserve"> </w:t>
          </w:r>
        </w:p>
      </w:tc>
    </w:tr>
  </w:tbl>
  <w:p w14:paraId="606334AD" w14:textId="77777777" w:rsidR="005803D1" w:rsidRDefault="005803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C2153" w14:textId="77777777" w:rsidR="00C319DC" w:rsidRDefault="00C31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F8023" w14:textId="77777777" w:rsidR="007703DC" w:rsidRDefault="007703DC">
      <w:pPr>
        <w:spacing w:line="240" w:lineRule="auto"/>
      </w:pPr>
      <w:r>
        <w:separator/>
      </w:r>
    </w:p>
  </w:footnote>
  <w:footnote w:type="continuationSeparator" w:id="0">
    <w:p w14:paraId="029C41F5" w14:textId="77777777" w:rsidR="007703DC" w:rsidRDefault="007703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81EC2" w14:textId="77777777" w:rsidR="00C319DC" w:rsidRDefault="00C31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25" w:type="pct"/>
      <w:tblBorders>
        <w:top w:val="none" w:sz="0" w:space="0" w:color="auto"/>
        <w:left w:val="none" w:sz="0" w:space="0" w:color="auto"/>
        <w:bottom w:val="single" w:sz="8" w:space="0" w:color="AC007F"/>
        <w:right w:val="none" w:sz="0" w:space="0" w:color="auto"/>
        <w:insideH w:val="single" w:sz="8" w:space="0" w:color="AC007F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18"/>
    </w:tblGrid>
    <w:tr w:rsidR="00C87BE1" w14:paraId="5E50402E" w14:textId="77777777" w:rsidTr="007867E2">
      <w:trPr>
        <w:trHeight w:hRule="exact" w:val="993"/>
      </w:trPr>
      <w:tc>
        <w:tcPr>
          <w:tcW w:w="9071" w:type="dxa"/>
          <w:tcBorders>
            <w:bottom w:val="single" w:sz="4" w:space="0" w:color="5A0066"/>
          </w:tcBorders>
          <w:vAlign w:val="bottom"/>
        </w:tcPr>
        <w:p w14:paraId="07ABA11B" w14:textId="3E82E509" w:rsidR="00C87BE1" w:rsidRDefault="00E81F8C" w:rsidP="00C87BE1">
          <w:pPr>
            <w:pStyle w:val="XXBriefingDate"/>
          </w:pPr>
          <w:r w:rsidRPr="00A9055E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FDB2DF6" wp14:editId="467F3BAA">
                <wp:simplePos x="0" y="0"/>
                <wp:positionH relativeFrom="column">
                  <wp:posOffset>4869180</wp:posOffset>
                </wp:positionH>
                <wp:positionV relativeFrom="paragraph">
                  <wp:posOffset>-458470</wp:posOffset>
                </wp:positionV>
                <wp:extent cx="1773555" cy="4191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55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9055E" w:rsidRPr="00A9055E">
            <w:t>11 November</w:t>
          </w:r>
          <w:r w:rsidR="00C86EC6">
            <w:t xml:space="preserve"> 2024</w:t>
          </w:r>
        </w:p>
      </w:tc>
    </w:tr>
    <w:tr w:rsidR="00C87BE1" w14:paraId="6D1A4981" w14:textId="77777777" w:rsidTr="007867E2">
      <w:trPr>
        <w:trHeight w:hRule="exact" w:val="1493"/>
      </w:trPr>
      <w:tc>
        <w:tcPr>
          <w:tcW w:w="9071" w:type="dxa"/>
          <w:tcBorders>
            <w:top w:val="single" w:sz="4" w:space="0" w:color="5A0066"/>
            <w:bottom w:val="single" w:sz="4" w:space="0" w:color="5A0066"/>
          </w:tcBorders>
        </w:tcPr>
        <w:p w14:paraId="47BB0777" w14:textId="2CB49E22" w:rsidR="00C87BE1" w:rsidRPr="00C86EC6" w:rsidRDefault="00C86EC6" w:rsidP="00D71005">
          <w:pPr>
            <w:pStyle w:val="XXBriefing"/>
            <w:rPr>
              <w:sz w:val="56"/>
              <w:szCs w:val="56"/>
            </w:rPr>
          </w:pPr>
          <w:r w:rsidRPr="00C86EC6">
            <w:rPr>
              <w:sz w:val="56"/>
              <w:szCs w:val="56"/>
            </w:rPr>
            <w:t>The tax benefits of charitable giving</w:t>
          </w:r>
        </w:p>
      </w:tc>
    </w:tr>
  </w:tbl>
  <w:p w14:paraId="2482BB92" w14:textId="77777777" w:rsidR="00545426" w:rsidRDefault="00545426" w:rsidP="00D71005">
    <w:pPr>
      <w:pStyle w:val="Normal10"/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D8079" w14:textId="77777777" w:rsidR="00C319DC" w:rsidRDefault="00C319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335" w:type="dxa"/>
      <w:tblBorders>
        <w:top w:val="none" w:sz="0" w:space="0" w:color="auto"/>
        <w:left w:val="none" w:sz="0" w:space="0" w:color="auto"/>
        <w:bottom w:val="single" w:sz="8" w:space="0" w:color="66336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35"/>
    </w:tblGrid>
    <w:tr w:rsidR="00A8109E" w14:paraId="4C827DDB" w14:textId="77777777" w:rsidTr="00E41103">
      <w:trPr>
        <w:trHeight w:hRule="exact" w:val="660"/>
      </w:trPr>
      <w:tc>
        <w:tcPr>
          <w:tcW w:w="10335" w:type="dxa"/>
        </w:tcPr>
        <w:p w14:paraId="74F0E52E" w14:textId="77777777" w:rsidR="00A8109E" w:rsidRDefault="00954312" w:rsidP="00954312">
          <w:pPr>
            <w:pStyle w:val="Normal10"/>
            <w:jc w:val="right"/>
          </w:pPr>
          <w:r>
            <w:rPr>
              <w:noProof/>
            </w:rPr>
            <w:drawing>
              <wp:inline distT="0" distB="0" distL="0" distR="0" wp14:anchorId="3DDE9845" wp14:editId="1F8467A2">
                <wp:extent cx="1673077" cy="176889"/>
                <wp:effectExtent l="0" t="0" r="381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489" cy="190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94FFCF" w14:textId="77777777" w:rsidR="00A8109E" w:rsidRDefault="00A8109E" w:rsidP="00F23D69">
          <w:pPr>
            <w:pStyle w:val="Normal10"/>
          </w:pPr>
        </w:p>
        <w:p w14:paraId="672689D4" w14:textId="77777777" w:rsidR="00A8109E" w:rsidRDefault="00A8109E" w:rsidP="00F23D69">
          <w:pPr>
            <w:pStyle w:val="Normal10"/>
          </w:pPr>
        </w:p>
      </w:tc>
    </w:tr>
  </w:tbl>
  <w:p w14:paraId="45230D5B" w14:textId="77777777" w:rsidR="00A8109E" w:rsidRDefault="00A8109E" w:rsidP="00F23D69">
    <w:pPr>
      <w:pStyle w:val="Normal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6A01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72A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161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1647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FE1E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4BD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9600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FA19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346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300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6188B"/>
    <w:multiLevelType w:val="multilevel"/>
    <w:tmpl w:val="FEB04A7A"/>
    <w:styleLink w:val="MRKHBul"/>
    <w:lvl w:ilvl="0">
      <w:start w:val="1"/>
      <w:numFmt w:val="bullet"/>
      <w:pStyle w:val="MRKHBullet1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0"/>
      </w:rPr>
    </w:lvl>
    <w:lvl w:ilvl="1">
      <w:start w:val="1"/>
      <w:numFmt w:val="bullet"/>
      <w:pStyle w:val="MRKHBullet2"/>
      <w:lvlText w:val="-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none"/>
      <w:lvlText w:val="%3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440" w:firstLine="0"/>
      </w:pPr>
      <w:rPr>
        <w:rFonts w:hint="default"/>
      </w:rPr>
    </w:lvl>
  </w:abstractNum>
  <w:abstractNum w:abstractNumId="11" w15:restartNumberingAfterBreak="0">
    <w:nsid w:val="1B5D02CD"/>
    <w:multiLevelType w:val="multilevel"/>
    <w:tmpl w:val="EC2C0CA6"/>
    <w:styleLink w:val="MRKHnP"/>
    <w:lvl w:ilvl="0">
      <w:start w:val="1"/>
      <w:numFmt w:val="decimal"/>
      <w:pStyle w:val="MRKHNumberedParas1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pStyle w:val="MRKHNumberedParas2"/>
      <w:lvlText w:val="(%2)"/>
      <w:lvlJc w:val="left"/>
      <w:pPr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pStyle w:val="MRKHNumberedParas3"/>
      <w:lvlText w:val="(%3)"/>
      <w:lvlJc w:val="left"/>
      <w:pPr>
        <w:tabs>
          <w:tab w:val="num" w:pos="144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pStyle w:val="MRKHNumberedParas4"/>
      <w:lvlText w:val="(%4)"/>
      <w:lvlJc w:val="left"/>
      <w:pPr>
        <w:tabs>
          <w:tab w:val="num" w:pos="216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MRKHNumberedParas5"/>
      <w:lvlText w:val="%5)"/>
      <w:lvlJc w:val="left"/>
      <w:pPr>
        <w:tabs>
          <w:tab w:val="num" w:pos="288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MRKHNumberedParas6"/>
      <w:lvlText w:val="%6)"/>
      <w:lvlJc w:val="left"/>
      <w:pPr>
        <w:tabs>
          <w:tab w:val="num" w:pos="3600"/>
        </w:tabs>
        <w:ind w:left="4321" w:hanging="72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MRKHNumberedParas7"/>
      <w:lvlText w:val="%7)"/>
      <w:lvlJc w:val="left"/>
      <w:pPr>
        <w:tabs>
          <w:tab w:val="num" w:pos="4321"/>
        </w:tabs>
        <w:ind w:left="5041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pStyle w:val="MRKHNumberedParas8"/>
      <w:lvlText w:val="%8)"/>
      <w:lvlJc w:val="left"/>
      <w:pPr>
        <w:tabs>
          <w:tab w:val="num" w:pos="5041"/>
        </w:tabs>
        <w:ind w:left="5761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MRKHNumberedParas9"/>
      <w:lvlText w:val="%9"/>
      <w:lvlJc w:val="left"/>
      <w:pPr>
        <w:tabs>
          <w:tab w:val="num" w:pos="5761"/>
        </w:tabs>
        <w:ind w:left="6481" w:hanging="720"/>
      </w:pPr>
      <w:rPr>
        <w:rFonts w:ascii="Arial" w:hAnsi="Arial" w:hint="default"/>
        <w:b w:val="0"/>
        <w:i w:val="0"/>
        <w:sz w:val="20"/>
      </w:rPr>
    </w:lvl>
  </w:abstractNum>
  <w:abstractNum w:abstractNumId="12" w15:restartNumberingAfterBreak="0">
    <w:nsid w:val="207848B2"/>
    <w:multiLevelType w:val="multilevel"/>
    <w:tmpl w:val="9B1CF228"/>
    <w:styleLink w:val="Definitions"/>
    <w:lvl w:ilvl="0">
      <w:start w:val="1"/>
      <w:numFmt w:val="none"/>
      <w:pStyle w:val="MRDefinitions1"/>
      <w:suff w:val="nothing"/>
      <w:lvlText w:val="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lowerLetter"/>
      <w:pStyle w:val="MRDefinitions2"/>
      <w:lvlText w:val="(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Roman"/>
      <w:pStyle w:val="MRDefinitions3"/>
      <w:lvlText w:val="(%3)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upperLetter"/>
      <w:pStyle w:val="MRDefinitions4"/>
      <w:lvlText w:val="(%4)"/>
      <w:lvlJc w:val="left"/>
      <w:pPr>
        <w:ind w:left="2880" w:hanging="720"/>
      </w:pPr>
      <w:rPr>
        <w:rFonts w:ascii="Arial" w:hAnsi="Arial" w:cs="Times New Roman" w:hint="default"/>
        <w:sz w:val="22"/>
      </w:rPr>
    </w:lvl>
    <w:lvl w:ilvl="4">
      <w:start w:val="1"/>
      <w:numFmt w:val="decimal"/>
      <w:pStyle w:val="MRDefinitions5"/>
      <w:lvlText w:val="%5)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360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360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600" w:firstLine="0"/>
      </w:pPr>
      <w:rPr>
        <w:rFonts w:cs="Times New Roman" w:hint="default"/>
      </w:rPr>
    </w:lvl>
  </w:abstractNum>
  <w:abstractNum w:abstractNumId="13" w15:restartNumberingAfterBreak="0">
    <w:nsid w:val="31315FE5"/>
    <w:multiLevelType w:val="hybridMultilevel"/>
    <w:tmpl w:val="6E2C0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B10C7"/>
    <w:multiLevelType w:val="multilevel"/>
    <w:tmpl w:val="5D4EE9A8"/>
    <w:styleLink w:val="KHnumHeadings"/>
    <w:lvl w:ilvl="0">
      <w:start w:val="1"/>
      <w:numFmt w:val="decimal"/>
      <w:pStyle w:val="MRKHNumberedHeading1"/>
      <w:lvlText w:val="%1"/>
      <w:lvlJc w:val="left"/>
      <w:pPr>
        <w:ind w:left="360" w:hanging="360"/>
      </w:pPr>
      <w:rPr>
        <w:rFonts w:ascii="Arial" w:hAnsi="Arial" w:hint="default"/>
        <w:color w:val="663366"/>
        <w:sz w:val="22"/>
      </w:rPr>
    </w:lvl>
    <w:lvl w:ilvl="1">
      <w:start w:val="1"/>
      <w:numFmt w:val="decimal"/>
      <w:pStyle w:val="MRKHNumberedHeading2"/>
      <w:lvlText w:val="%1.%2"/>
      <w:lvlJc w:val="left"/>
      <w:pPr>
        <w:ind w:left="720" w:hanging="720"/>
      </w:pPr>
      <w:rPr>
        <w:rFonts w:ascii="Arial" w:hAnsi="Arial" w:hint="default"/>
        <w:sz w:val="20"/>
      </w:rPr>
    </w:lvl>
    <w:lvl w:ilvl="2">
      <w:start w:val="1"/>
      <w:numFmt w:val="decimal"/>
      <w:pStyle w:val="MRKHNumberedHeading3"/>
      <w:lvlText w:val="%1.%2.%3"/>
      <w:lvlJc w:val="left"/>
      <w:pPr>
        <w:tabs>
          <w:tab w:val="num" w:pos="1797"/>
        </w:tabs>
        <w:ind w:left="1797" w:hanging="1077"/>
      </w:pPr>
      <w:rPr>
        <w:rFonts w:ascii="Arial" w:hAnsi="Arial" w:hint="default"/>
        <w:sz w:val="20"/>
      </w:rPr>
    </w:lvl>
    <w:lvl w:ilvl="3">
      <w:start w:val="1"/>
      <w:numFmt w:val="lowerRoman"/>
      <w:pStyle w:val="MRKHNumberedHeading4"/>
      <w:lvlText w:val="(%4)"/>
      <w:lvlJc w:val="left"/>
      <w:pPr>
        <w:tabs>
          <w:tab w:val="num" w:pos="2517"/>
        </w:tabs>
        <w:ind w:left="2517" w:hanging="720"/>
      </w:pPr>
      <w:rPr>
        <w:rFonts w:ascii="Arial" w:hAnsi="Arial" w:hint="default"/>
        <w:sz w:val="20"/>
      </w:rPr>
    </w:lvl>
    <w:lvl w:ilvl="4">
      <w:start w:val="1"/>
      <w:numFmt w:val="upperLetter"/>
      <w:pStyle w:val="MRKHNumberedHeading5"/>
      <w:lvlText w:val="(%5)"/>
      <w:lvlJc w:val="left"/>
      <w:pPr>
        <w:tabs>
          <w:tab w:val="num" w:pos="3238"/>
        </w:tabs>
        <w:ind w:left="3238" w:hanging="721"/>
      </w:pPr>
      <w:rPr>
        <w:rFonts w:ascii="Arial" w:hAnsi="Arial" w:hint="default"/>
        <w:sz w:val="20"/>
      </w:rPr>
    </w:lvl>
    <w:lvl w:ilvl="5">
      <w:start w:val="1"/>
      <w:numFmt w:val="decimal"/>
      <w:pStyle w:val="MRKHNumberedHeading6"/>
      <w:lvlText w:val="%6)"/>
      <w:lvlJc w:val="left"/>
      <w:pPr>
        <w:tabs>
          <w:tab w:val="num" w:pos="3958"/>
        </w:tabs>
        <w:ind w:left="3958" w:hanging="720"/>
      </w:pPr>
      <w:rPr>
        <w:rFonts w:ascii="Arial" w:hAnsi="Arial" w:hint="default"/>
        <w:sz w:val="20"/>
      </w:rPr>
    </w:lvl>
    <w:lvl w:ilvl="6">
      <w:start w:val="1"/>
      <w:numFmt w:val="lowerLetter"/>
      <w:pStyle w:val="MRKHNumberedHeading7"/>
      <w:lvlText w:val="%7)"/>
      <w:lvlJc w:val="left"/>
      <w:pPr>
        <w:tabs>
          <w:tab w:val="num" w:pos="4678"/>
        </w:tabs>
        <w:ind w:left="4678" w:hanging="720"/>
      </w:pPr>
      <w:rPr>
        <w:rFonts w:ascii="Arial" w:hAnsi="Arial" w:hint="default"/>
        <w:sz w:val="20"/>
      </w:rPr>
    </w:lvl>
    <w:lvl w:ilvl="7">
      <w:start w:val="1"/>
      <w:numFmt w:val="lowerRoman"/>
      <w:pStyle w:val="MRKHNumberedHeading8"/>
      <w:lvlText w:val="%8)"/>
      <w:lvlJc w:val="left"/>
      <w:pPr>
        <w:tabs>
          <w:tab w:val="num" w:pos="5398"/>
        </w:tabs>
        <w:ind w:left="5398" w:hanging="720"/>
      </w:pPr>
      <w:rPr>
        <w:rFonts w:ascii="Arial" w:hAnsi="Arial" w:hint="default"/>
        <w:sz w:val="20"/>
      </w:rPr>
    </w:lvl>
    <w:lvl w:ilvl="8">
      <w:start w:val="1"/>
      <w:numFmt w:val="upperLetter"/>
      <w:pStyle w:val="MRKHNumberedHeading9"/>
      <w:lvlText w:val="%9)"/>
      <w:lvlJc w:val="left"/>
      <w:pPr>
        <w:tabs>
          <w:tab w:val="num" w:pos="6118"/>
        </w:tabs>
        <w:ind w:left="6118" w:hanging="720"/>
      </w:pPr>
      <w:rPr>
        <w:rFonts w:ascii="Arial" w:hAnsi="Arial" w:hint="default"/>
        <w:sz w:val="20"/>
      </w:rPr>
    </w:lvl>
  </w:abstractNum>
  <w:abstractNum w:abstractNumId="15" w15:restartNumberingAfterBreak="0">
    <w:nsid w:val="718F3A30"/>
    <w:multiLevelType w:val="hybridMultilevel"/>
    <w:tmpl w:val="005E7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642594">
    <w:abstractNumId w:val="12"/>
  </w:num>
  <w:num w:numId="2" w16cid:durableId="1832288235">
    <w:abstractNumId w:val="11"/>
  </w:num>
  <w:num w:numId="3" w16cid:durableId="538006435">
    <w:abstractNumId w:val="14"/>
  </w:num>
  <w:num w:numId="4" w16cid:durableId="259679061">
    <w:abstractNumId w:val="10"/>
  </w:num>
  <w:num w:numId="5" w16cid:durableId="1442917725">
    <w:abstractNumId w:val="9"/>
  </w:num>
  <w:num w:numId="6" w16cid:durableId="1865090782">
    <w:abstractNumId w:val="7"/>
  </w:num>
  <w:num w:numId="7" w16cid:durableId="1540625351">
    <w:abstractNumId w:val="6"/>
  </w:num>
  <w:num w:numId="8" w16cid:durableId="1159997944">
    <w:abstractNumId w:val="5"/>
  </w:num>
  <w:num w:numId="9" w16cid:durableId="1888637006">
    <w:abstractNumId w:val="4"/>
  </w:num>
  <w:num w:numId="10" w16cid:durableId="772213680">
    <w:abstractNumId w:val="8"/>
  </w:num>
  <w:num w:numId="11" w16cid:durableId="1878547726">
    <w:abstractNumId w:val="3"/>
  </w:num>
  <w:num w:numId="12" w16cid:durableId="1701740042">
    <w:abstractNumId w:val="2"/>
  </w:num>
  <w:num w:numId="13" w16cid:durableId="1348410661">
    <w:abstractNumId w:val="1"/>
  </w:num>
  <w:num w:numId="14" w16cid:durableId="1134710160">
    <w:abstractNumId w:val="0"/>
  </w:num>
  <w:num w:numId="15" w16cid:durableId="1164783636">
    <w:abstractNumId w:val="13"/>
  </w:num>
  <w:num w:numId="16" w16cid:durableId="345332293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DC"/>
    <w:rsid w:val="00000714"/>
    <w:rsid w:val="0000444C"/>
    <w:rsid w:val="00006081"/>
    <w:rsid w:val="00020095"/>
    <w:rsid w:val="00024264"/>
    <w:rsid w:val="00043213"/>
    <w:rsid w:val="00043422"/>
    <w:rsid w:val="0004778A"/>
    <w:rsid w:val="00057AC1"/>
    <w:rsid w:val="00057C45"/>
    <w:rsid w:val="0007130A"/>
    <w:rsid w:val="00086D5E"/>
    <w:rsid w:val="000908F5"/>
    <w:rsid w:val="000A045A"/>
    <w:rsid w:val="000A1036"/>
    <w:rsid w:val="000B16EF"/>
    <w:rsid w:val="000B4954"/>
    <w:rsid w:val="000B7595"/>
    <w:rsid w:val="000B798C"/>
    <w:rsid w:val="000C4E87"/>
    <w:rsid w:val="000C52D0"/>
    <w:rsid w:val="000E202E"/>
    <w:rsid w:val="000E4882"/>
    <w:rsid w:val="000F516A"/>
    <w:rsid w:val="00100805"/>
    <w:rsid w:val="00106098"/>
    <w:rsid w:val="00121565"/>
    <w:rsid w:val="00144638"/>
    <w:rsid w:val="00147EFA"/>
    <w:rsid w:val="00153DD9"/>
    <w:rsid w:val="00154B2D"/>
    <w:rsid w:val="00177787"/>
    <w:rsid w:val="001975E9"/>
    <w:rsid w:val="001A4E20"/>
    <w:rsid w:val="001B285C"/>
    <w:rsid w:val="001C085E"/>
    <w:rsid w:val="001D1057"/>
    <w:rsid w:val="001D3AD1"/>
    <w:rsid w:val="001E0C7B"/>
    <w:rsid w:val="001F0738"/>
    <w:rsid w:val="001F0CD9"/>
    <w:rsid w:val="002001A6"/>
    <w:rsid w:val="002022B1"/>
    <w:rsid w:val="00222375"/>
    <w:rsid w:val="002223AA"/>
    <w:rsid w:val="00227C23"/>
    <w:rsid w:val="00234092"/>
    <w:rsid w:val="00244EDF"/>
    <w:rsid w:val="002559A1"/>
    <w:rsid w:val="00275A37"/>
    <w:rsid w:val="00281EA4"/>
    <w:rsid w:val="00281F58"/>
    <w:rsid w:val="002918A7"/>
    <w:rsid w:val="002C5223"/>
    <w:rsid w:val="002C7B3B"/>
    <w:rsid w:val="002E28B0"/>
    <w:rsid w:val="002E6ACD"/>
    <w:rsid w:val="002F1061"/>
    <w:rsid w:val="002F2522"/>
    <w:rsid w:val="00301B2A"/>
    <w:rsid w:val="003021FE"/>
    <w:rsid w:val="00303B06"/>
    <w:rsid w:val="00325BCD"/>
    <w:rsid w:val="0033319C"/>
    <w:rsid w:val="00347845"/>
    <w:rsid w:val="00347E15"/>
    <w:rsid w:val="00356853"/>
    <w:rsid w:val="003721EC"/>
    <w:rsid w:val="00373519"/>
    <w:rsid w:val="003903B8"/>
    <w:rsid w:val="003958BD"/>
    <w:rsid w:val="003A0285"/>
    <w:rsid w:val="003A4819"/>
    <w:rsid w:val="003B665B"/>
    <w:rsid w:val="003B7FBD"/>
    <w:rsid w:val="003C4E6B"/>
    <w:rsid w:val="003E1C88"/>
    <w:rsid w:val="003E5594"/>
    <w:rsid w:val="003E57A8"/>
    <w:rsid w:val="003E70A3"/>
    <w:rsid w:val="004070C7"/>
    <w:rsid w:val="00411FE8"/>
    <w:rsid w:val="00417757"/>
    <w:rsid w:val="00420DC9"/>
    <w:rsid w:val="00424CCA"/>
    <w:rsid w:val="004320CC"/>
    <w:rsid w:val="00441F46"/>
    <w:rsid w:val="00442E2C"/>
    <w:rsid w:val="00445920"/>
    <w:rsid w:val="00472CC7"/>
    <w:rsid w:val="00482666"/>
    <w:rsid w:val="00485AE0"/>
    <w:rsid w:val="004A16C1"/>
    <w:rsid w:val="004B24D5"/>
    <w:rsid w:val="004B3AD1"/>
    <w:rsid w:val="004B51CA"/>
    <w:rsid w:val="004C090E"/>
    <w:rsid w:val="004D10AF"/>
    <w:rsid w:val="004D4A40"/>
    <w:rsid w:val="004F0589"/>
    <w:rsid w:val="004F3B79"/>
    <w:rsid w:val="004F7BD6"/>
    <w:rsid w:val="00505B95"/>
    <w:rsid w:val="00514ED1"/>
    <w:rsid w:val="005168B9"/>
    <w:rsid w:val="005416E9"/>
    <w:rsid w:val="00545426"/>
    <w:rsid w:val="00553156"/>
    <w:rsid w:val="005640B8"/>
    <w:rsid w:val="005751C8"/>
    <w:rsid w:val="00576F02"/>
    <w:rsid w:val="00577171"/>
    <w:rsid w:val="00577394"/>
    <w:rsid w:val="005803D1"/>
    <w:rsid w:val="00587466"/>
    <w:rsid w:val="005949C4"/>
    <w:rsid w:val="00595852"/>
    <w:rsid w:val="00596201"/>
    <w:rsid w:val="005B2D1F"/>
    <w:rsid w:val="005B3FCA"/>
    <w:rsid w:val="005C06BF"/>
    <w:rsid w:val="005C4419"/>
    <w:rsid w:val="005C7E7E"/>
    <w:rsid w:val="005D14F7"/>
    <w:rsid w:val="005E13DB"/>
    <w:rsid w:val="005E1F8F"/>
    <w:rsid w:val="005F17E9"/>
    <w:rsid w:val="0060418E"/>
    <w:rsid w:val="0061510D"/>
    <w:rsid w:val="00615D2F"/>
    <w:rsid w:val="006232E7"/>
    <w:rsid w:val="00641507"/>
    <w:rsid w:val="00642850"/>
    <w:rsid w:val="006430F5"/>
    <w:rsid w:val="00651334"/>
    <w:rsid w:val="00657185"/>
    <w:rsid w:val="006652F5"/>
    <w:rsid w:val="00684890"/>
    <w:rsid w:val="00690558"/>
    <w:rsid w:val="00692221"/>
    <w:rsid w:val="006B2C7F"/>
    <w:rsid w:val="006B41AB"/>
    <w:rsid w:val="006C266A"/>
    <w:rsid w:val="006D0D60"/>
    <w:rsid w:val="006D2B44"/>
    <w:rsid w:val="006D68AF"/>
    <w:rsid w:val="006F3507"/>
    <w:rsid w:val="00702954"/>
    <w:rsid w:val="0070404A"/>
    <w:rsid w:val="0071590F"/>
    <w:rsid w:val="007241DA"/>
    <w:rsid w:val="00724FB1"/>
    <w:rsid w:val="007443E4"/>
    <w:rsid w:val="007467F7"/>
    <w:rsid w:val="00746C08"/>
    <w:rsid w:val="00747B47"/>
    <w:rsid w:val="00765FCC"/>
    <w:rsid w:val="00766C4A"/>
    <w:rsid w:val="007703DC"/>
    <w:rsid w:val="0077306C"/>
    <w:rsid w:val="0078545F"/>
    <w:rsid w:val="00786730"/>
    <w:rsid w:val="007867E2"/>
    <w:rsid w:val="007940A5"/>
    <w:rsid w:val="007A730C"/>
    <w:rsid w:val="007B13F4"/>
    <w:rsid w:val="007C5F12"/>
    <w:rsid w:val="007C7CD6"/>
    <w:rsid w:val="007E52DF"/>
    <w:rsid w:val="007F093E"/>
    <w:rsid w:val="007F5311"/>
    <w:rsid w:val="0080336A"/>
    <w:rsid w:val="008120E8"/>
    <w:rsid w:val="00813B82"/>
    <w:rsid w:val="0081536B"/>
    <w:rsid w:val="00824EAF"/>
    <w:rsid w:val="00825CA4"/>
    <w:rsid w:val="008364A8"/>
    <w:rsid w:val="008371E2"/>
    <w:rsid w:val="008505AB"/>
    <w:rsid w:val="00854B71"/>
    <w:rsid w:val="00855016"/>
    <w:rsid w:val="0086604F"/>
    <w:rsid w:val="00871D48"/>
    <w:rsid w:val="00893D18"/>
    <w:rsid w:val="008A24C3"/>
    <w:rsid w:val="008A39BC"/>
    <w:rsid w:val="008B0100"/>
    <w:rsid w:val="008B1E60"/>
    <w:rsid w:val="008B1EE8"/>
    <w:rsid w:val="008B4F38"/>
    <w:rsid w:val="008C1331"/>
    <w:rsid w:val="008C167A"/>
    <w:rsid w:val="008C6CDD"/>
    <w:rsid w:val="008C7A98"/>
    <w:rsid w:val="008E12E0"/>
    <w:rsid w:val="008F52D8"/>
    <w:rsid w:val="00904D66"/>
    <w:rsid w:val="00905DEF"/>
    <w:rsid w:val="00917336"/>
    <w:rsid w:val="00917936"/>
    <w:rsid w:val="00917FE4"/>
    <w:rsid w:val="00923C8F"/>
    <w:rsid w:val="00925702"/>
    <w:rsid w:val="00943FBA"/>
    <w:rsid w:val="00952C9E"/>
    <w:rsid w:val="00953BAF"/>
    <w:rsid w:val="00954312"/>
    <w:rsid w:val="0095668F"/>
    <w:rsid w:val="00961EE0"/>
    <w:rsid w:val="0097055B"/>
    <w:rsid w:val="00970846"/>
    <w:rsid w:val="00980598"/>
    <w:rsid w:val="0098062F"/>
    <w:rsid w:val="00985412"/>
    <w:rsid w:val="009936A4"/>
    <w:rsid w:val="00994BA6"/>
    <w:rsid w:val="00996C88"/>
    <w:rsid w:val="009A3D63"/>
    <w:rsid w:val="009A4D50"/>
    <w:rsid w:val="009B3718"/>
    <w:rsid w:val="009B50DC"/>
    <w:rsid w:val="009B6579"/>
    <w:rsid w:val="009C3370"/>
    <w:rsid w:val="009D2C92"/>
    <w:rsid w:val="009F52B3"/>
    <w:rsid w:val="00A12930"/>
    <w:rsid w:val="00A20F5B"/>
    <w:rsid w:val="00A21EAE"/>
    <w:rsid w:val="00A35ADF"/>
    <w:rsid w:val="00A42E1C"/>
    <w:rsid w:val="00A446D9"/>
    <w:rsid w:val="00A50F7F"/>
    <w:rsid w:val="00A638D6"/>
    <w:rsid w:val="00A72336"/>
    <w:rsid w:val="00A73073"/>
    <w:rsid w:val="00A8109E"/>
    <w:rsid w:val="00A837C5"/>
    <w:rsid w:val="00A9055E"/>
    <w:rsid w:val="00A9740C"/>
    <w:rsid w:val="00AA1158"/>
    <w:rsid w:val="00AA4C9B"/>
    <w:rsid w:val="00AA65BF"/>
    <w:rsid w:val="00AB5FCD"/>
    <w:rsid w:val="00AC1710"/>
    <w:rsid w:val="00AC4CBB"/>
    <w:rsid w:val="00AD2147"/>
    <w:rsid w:val="00AD3E61"/>
    <w:rsid w:val="00AE1DB9"/>
    <w:rsid w:val="00AE63B8"/>
    <w:rsid w:val="00B01D22"/>
    <w:rsid w:val="00B069D6"/>
    <w:rsid w:val="00B158C6"/>
    <w:rsid w:val="00B21C47"/>
    <w:rsid w:val="00B25281"/>
    <w:rsid w:val="00B3420F"/>
    <w:rsid w:val="00B35535"/>
    <w:rsid w:val="00B37773"/>
    <w:rsid w:val="00B4502C"/>
    <w:rsid w:val="00B50E98"/>
    <w:rsid w:val="00B51848"/>
    <w:rsid w:val="00B74D99"/>
    <w:rsid w:val="00B76AA7"/>
    <w:rsid w:val="00B847B5"/>
    <w:rsid w:val="00B96EE8"/>
    <w:rsid w:val="00BA3F25"/>
    <w:rsid w:val="00BB433F"/>
    <w:rsid w:val="00BB6F23"/>
    <w:rsid w:val="00BC5C2A"/>
    <w:rsid w:val="00BD76AE"/>
    <w:rsid w:val="00BE349B"/>
    <w:rsid w:val="00BF07AF"/>
    <w:rsid w:val="00BF1DAB"/>
    <w:rsid w:val="00BF4616"/>
    <w:rsid w:val="00C10AB6"/>
    <w:rsid w:val="00C14795"/>
    <w:rsid w:val="00C26688"/>
    <w:rsid w:val="00C319DC"/>
    <w:rsid w:val="00C35218"/>
    <w:rsid w:val="00C37A7C"/>
    <w:rsid w:val="00C44182"/>
    <w:rsid w:val="00C45536"/>
    <w:rsid w:val="00C52974"/>
    <w:rsid w:val="00C60A92"/>
    <w:rsid w:val="00C63101"/>
    <w:rsid w:val="00C634CD"/>
    <w:rsid w:val="00C66063"/>
    <w:rsid w:val="00C73ECE"/>
    <w:rsid w:val="00C838BA"/>
    <w:rsid w:val="00C86EC6"/>
    <w:rsid w:val="00C87BE1"/>
    <w:rsid w:val="00C90319"/>
    <w:rsid w:val="00C956D0"/>
    <w:rsid w:val="00CB1322"/>
    <w:rsid w:val="00CB4FE5"/>
    <w:rsid w:val="00CC7661"/>
    <w:rsid w:val="00CD449C"/>
    <w:rsid w:val="00CD536E"/>
    <w:rsid w:val="00CE2D2B"/>
    <w:rsid w:val="00CE6CF3"/>
    <w:rsid w:val="00D04214"/>
    <w:rsid w:val="00D0453A"/>
    <w:rsid w:val="00D05170"/>
    <w:rsid w:val="00D43627"/>
    <w:rsid w:val="00D50A8D"/>
    <w:rsid w:val="00D53183"/>
    <w:rsid w:val="00D60D1C"/>
    <w:rsid w:val="00D71005"/>
    <w:rsid w:val="00D732FB"/>
    <w:rsid w:val="00D8751B"/>
    <w:rsid w:val="00DA1A33"/>
    <w:rsid w:val="00DA4FEA"/>
    <w:rsid w:val="00DC1F38"/>
    <w:rsid w:val="00DC24C5"/>
    <w:rsid w:val="00DC6FEB"/>
    <w:rsid w:val="00DE6CD9"/>
    <w:rsid w:val="00E128DD"/>
    <w:rsid w:val="00E20EBA"/>
    <w:rsid w:val="00E266A5"/>
    <w:rsid w:val="00E32CAB"/>
    <w:rsid w:val="00E41103"/>
    <w:rsid w:val="00E5487B"/>
    <w:rsid w:val="00E5610C"/>
    <w:rsid w:val="00E65CEF"/>
    <w:rsid w:val="00E65D23"/>
    <w:rsid w:val="00E80A7A"/>
    <w:rsid w:val="00E81F8C"/>
    <w:rsid w:val="00E85006"/>
    <w:rsid w:val="00E85ADC"/>
    <w:rsid w:val="00E902CF"/>
    <w:rsid w:val="00E93EC4"/>
    <w:rsid w:val="00EA2453"/>
    <w:rsid w:val="00EA673A"/>
    <w:rsid w:val="00EB0870"/>
    <w:rsid w:val="00EB5209"/>
    <w:rsid w:val="00EB5349"/>
    <w:rsid w:val="00EB7FB4"/>
    <w:rsid w:val="00EC2F14"/>
    <w:rsid w:val="00EC5DAE"/>
    <w:rsid w:val="00ED5767"/>
    <w:rsid w:val="00F07E38"/>
    <w:rsid w:val="00F10CD0"/>
    <w:rsid w:val="00F2339C"/>
    <w:rsid w:val="00F23D69"/>
    <w:rsid w:val="00F411CA"/>
    <w:rsid w:val="00F42BD6"/>
    <w:rsid w:val="00F51BD7"/>
    <w:rsid w:val="00F630A6"/>
    <w:rsid w:val="00F651A3"/>
    <w:rsid w:val="00F77233"/>
    <w:rsid w:val="00F77415"/>
    <w:rsid w:val="00FA095E"/>
    <w:rsid w:val="00FA3DAE"/>
    <w:rsid w:val="00FB5650"/>
    <w:rsid w:val="00FC09AC"/>
    <w:rsid w:val="00FC7045"/>
    <w:rsid w:val="00FD152F"/>
    <w:rsid w:val="00FD4C36"/>
    <w:rsid w:val="00FD5316"/>
    <w:rsid w:val="00FD7AEF"/>
    <w:rsid w:val="00FE0697"/>
    <w:rsid w:val="00FE1E12"/>
    <w:rsid w:val="00FE22BA"/>
    <w:rsid w:val="00FE7398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20C7FF"/>
  <w15:docId w15:val="{85911414-3C87-4D78-860F-69902A51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/>
    <w:lsdException w:name="heading 1" w:locked="1" w:qFormat="1"/>
    <w:lsdException w:name="heading 2" w:locked="1" w:semiHidden="1" w:qFormat="1"/>
    <w:lsdException w:name="heading 3" w:locked="1" w:semiHidden="1" w:qFormat="1"/>
    <w:lsdException w:name="heading 4" w:locked="1" w:semiHidden="1" w:qFormat="1"/>
    <w:lsdException w:name="heading 5" w:locked="1" w:semiHidden="1" w:qFormat="1"/>
    <w:lsdException w:name="heading 6" w:locked="1" w:semiHidden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qFormat="1"/>
    <w:lsdException w:name="Emphasis" w:locked="1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B21C47"/>
    <w:pPr>
      <w:spacing w:before="0" w:line="288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9"/>
    <w:semiHidden/>
    <w:qFormat/>
    <w:locked/>
    <w:rsid w:val="00FE06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Definitions1">
    <w:name w:val="M&amp;R Definitions 1"/>
    <w:basedOn w:val="Normal10"/>
    <w:uiPriority w:val="50"/>
    <w:qFormat/>
    <w:rsid w:val="00E20EBA"/>
    <w:pPr>
      <w:numPr>
        <w:numId w:val="1"/>
      </w:numPr>
      <w:spacing w:before="240"/>
    </w:pPr>
    <w:rPr>
      <w:rFonts w:cs="Arial"/>
    </w:rPr>
  </w:style>
  <w:style w:type="paragraph" w:customStyle="1" w:styleId="MRDefinitions2">
    <w:name w:val="M&amp;R Definitions 2"/>
    <w:basedOn w:val="Normal10"/>
    <w:uiPriority w:val="50"/>
    <w:qFormat/>
    <w:rsid w:val="00E20EBA"/>
    <w:pPr>
      <w:numPr>
        <w:ilvl w:val="1"/>
        <w:numId w:val="1"/>
      </w:numPr>
      <w:tabs>
        <w:tab w:val="left" w:pos="1440"/>
      </w:tabs>
      <w:spacing w:before="240"/>
    </w:pPr>
  </w:style>
  <w:style w:type="paragraph" w:customStyle="1" w:styleId="MRDefinitions3">
    <w:name w:val="M&amp;R Definitions 3"/>
    <w:basedOn w:val="Normal10"/>
    <w:uiPriority w:val="50"/>
    <w:qFormat/>
    <w:rsid w:val="00E20EBA"/>
    <w:pPr>
      <w:numPr>
        <w:ilvl w:val="2"/>
        <w:numId w:val="1"/>
      </w:numPr>
      <w:tabs>
        <w:tab w:val="left" w:pos="2160"/>
      </w:tabs>
      <w:spacing w:before="240"/>
    </w:pPr>
  </w:style>
  <w:style w:type="paragraph" w:customStyle="1" w:styleId="MRDefinitions4">
    <w:name w:val="M&amp;R Definitions 4"/>
    <w:basedOn w:val="Normal10"/>
    <w:uiPriority w:val="50"/>
    <w:rsid w:val="00E20EBA"/>
    <w:pPr>
      <w:numPr>
        <w:ilvl w:val="3"/>
        <w:numId w:val="1"/>
      </w:numPr>
      <w:tabs>
        <w:tab w:val="left" w:pos="2880"/>
      </w:tabs>
      <w:spacing w:before="240"/>
    </w:pPr>
  </w:style>
  <w:style w:type="paragraph" w:customStyle="1" w:styleId="MRDefinitions5">
    <w:name w:val="M&amp;R Definitions 5"/>
    <w:basedOn w:val="Normal10"/>
    <w:uiPriority w:val="50"/>
    <w:rsid w:val="00E20EBA"/>
    <w:pPr>
      <w:numPr>
        <w:ilvl w:val="4"/>
        <w:numId w:val="1"/>
      </w:numPr>
      <w:tabs>
        <w:tab w:val="left" w:pos="3600"/>
      </w:tabs>
      <w:spacing w:before="240"/>
    </w:pPr>
  </w:style>
  <w:style w:type="paragraph" w:styleId="Header">
    <w:name w:val="header"/>
    <w:basedOn w:val="Normal"/>
    <w:link w:val="HeaderChar"/>
    <w:uiPriority w:val="99"/>
    <w:semiHidden/>
    <w:rsid w:val="00FE06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A92"/>
    <w:rPr>
      <w:sz w:val="20"/>
    </w:rPr>
  </w:style>
  <w:style w:type="table" w:styleId="TableGrid">
    <w:name w:val="Table Grid"/>
    <w:basedOn w:val="TableNormal"/>
    <w:uiPriority w:val="39"/>
    <w:locked/>
    <w:rsid w:val="00C26688"/>
    <w:pPr>
      <w:spacing w:before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Definitions">
    <w:name w:val="Definitions"/>
    <w:rsid w:val="00FE0697"/>
    <w:pPr>
      <w:numPr>
        <w:numId w:val="1"/>
      </w:numPr>
    </w:pPr>
  </w:style>
  <w:style w:type="paragraph" w:styleId="ListParagraph">
    <w:name w:val="List Paragraph"/>
    <w:basedOn w:val="Normal"/>
    <w:uiPriority w:val="99"/>
    <w:semiHidden/>
    <w:qFormat/>
    <w:rsid w:val="00FE0697"/>
    <w:pPr>
      <w:ind w:left="720"/>
      <w:contextualSpacing/>
    </w:pPr>
  </w:style>
  <w:style w:type="paragraph" w:customStyle="1" w:styleId="Normal10">
    <w:name w:val="Normal10"/>
    <w:qFormat/>
    <w:rsid w:val="00E20EBA"/>
    <w:pPr>
      <w:spacing w:before="0" w:line="288" w:lineRule="auto"/>
    </w:pPr>
    <w:rPr>
      <w:sz w:val="20"/>
    </w:rPr>
  </w:style>
  <w:style w:type="paragraph" w:customStyle="1" w:styleId="MRKHNumberedParas1">
    <w:name w:val="M&amp;R KH Numbered Paras 1"/>
    <w:basedOn w:val="Normal10"/>
    <w:uiPriority w:val="49"/>
    <w:qFormat/>
    <w:rsid w:val="00E20EBA"/>
    <w:pPr>
      <w:numPr>
        <w:numId w:val="2"/>
      </w:numPr>
      <w:tabs>
        <w:tab w:val="left" w:pos="720"/>
      </w:tabs>
      <w:spacing w:before="240"/>
    </w:pPr>
  </w:style>
  <w:style w:type="paragraph" w:customStyle="1" w:styleId="MRKHNumberedParas2">
    <w:name w:val="M&amp;R KH Numbered Paras 2"/>
    <w:basedOn w:val="Normal10"/>
    <w:uiPriority w:val="49"/>
    <w:qFormat/>
    <w:rsid w:val="00E20EBA"/>
    <w:pPr>
      <w:numPr>
        <w:ilvl w:val="1"/>
        <w:numId w:val="2"/>
      </w:numPr>
      <w:tabs>
        <w:tab w:val="left" w:pos="1440"/>
      </w:tabs>
      <w:spacing w:before="240"/>
    </w:pPr>
  </w:style>
  <w:style w:type="paragraph" w:customStyle="1" w:styleId="MRKHNumberedParas3">
    <w:name w:val="M&amp;R KH Numbered Paras 3"/>
    <w:basedOn w:val="Normal10"/>
    <w:uiPriority w:val="49"/>
    <w:qFormat/>
    <w:rsid w:val="00E20EBA"/>
    <w:pPr>
      <w:numPr>
        <w:ilvl w:val="2"/>
        <w:numId w:val="2"/>
      </w:numPr>
      <w:tabs>
        <w:tab w:val="left" w:pos="2160"/>
      </w:tabs>
      <w:spacing w:before="240"/>
    </w:pPr>
  </w:style>
  <w:style w:type="paragraph" w:customStyle="1" w:styleId="MRKHNumberedParas4">
    <w:name w:val="M&amp;R KH Numbered Paras 4"/>
    <w:basedOn w:val="Normal10"/>
    <w:uiPriority w:val="49"/>
    <w:rsid w:val="00E20EBA"/>
    <w:pPr>
      <w:numPr>
        <w:ilvl w:val="3"/>
        <w:numId w:val="2"/>
      </w:numPr>
      <w:tabs>
        <w:tab w:val="left" w:pos="2880"/>
      </w:tabs>
      <w:spacing w:before="240"/>
    </w:pPr>
  </w:style>
  <w:style w:type="paragraph" w:customStyle="1" w:styleId="MRKHNumberedParas5">
    <w:name w:val="M&amp;R KH Numbered Paras 5"/>
    <w:basedOn w:val="Normal10"/>
    <w:uiPriority w:val="49"/>
    <w:rsid w:val="00E20EBA"/>
    <w:pPr>
      <w:numPr>
        <w:ilvl w:val="4"/>
        <w:numId w:val="2"/>
      </w:numPr>
      <w:tabs>
        <w:tab w:val="left" w:pos="3600"/>
      </w:tabs>
      <w:spacing w:before="240"/>
    </w:pPr>
  </w:style>
  <w:style w:type="paragraph" w:customStyle="1" w:styleId="MRKHNumberedParas6">
    <w:name w:val="M&amp;R KH Numbered Paras 6"/>
    <w:basedOn w:val="Normal10"/>
    <w:uiPriority w:val="49"/>
    <w:rsid w:val="00E20EBA"/>
    <w:pPr>
      <w:numPr>
        <w:ilvl w:val="5"/>
        <w:numId w:val="2"/>
      </w:numPr>
      <w:tabs>
        <w:tab w:val="left" w:pos="4321"/>
      </w:tabs>
      <w:spacing w:before="240"/>
      <w:ind w:left="4320" w:hanging="720"/>
    </w:pPr>
  </w:style>
  <w:style w:type="paragraph" w:customStyle="1" w:styleId="MRKHNumberedParas7">
    <w:name w:val="M&amp;R KH Numbered Paras 7"/>
    <w:basedOn w:val="Normal10"/>
    <w:uiPriority w:val="49"/>
    <w:rsid w:val="00E20EBA"/>
    <w:pPr>
      <w:numPr>
        <w:ilvl w:val="6"/>
        <w:numId w:val="2"/>
      </w:numPr>
      <w:tabs>
        <w:tab w:val="left" w:pos="5041"/>
      </w:tabs>
      <w:spacing w:before="240"/>
    </w:pPr>
  </w:style>
  <w:style w:type="paragraph" w:customStyle="1" w:styleId="MRKHNumberedParas8">
    <w:name w:val="M&amp;R KH Numbered Paras 8"/>
    <w:basedOn w:val="Normal10"/>
    <w:uiPriority w:val="49"/>
    <w:rsid w:val="00E20EBA"/>
    <w:pPr>
      <w:numPr>
        <w:ilvl w:val="7"/>
        <w:numId w:val="2"/>
      </w:numPr>
      <w:tabs>
        <w:tab w:val="left" w:pos="5761"/>
      </w:tabs>
      <w:spacing w:before="240"/>
    </w:pPr>
  </w:style>
  <w:style w:type="paragraph" w:customStyle="1" w:styleId="MRKHNumberedParas9">
    <w:name w:val="M&amp;R KH Numbered Paras 9"/>
    <w:basedOn w:val="Normal10"/>
    <w:uiPriority w:val="49"/>
    <w:rsid w:val="00E20EBA"/>
    <w:pPr>
      <w:numPr>
        <w:ilvl w:val="8"/>
        <w:numId w:val="2"/>
      </w:numPr>
      <w:tabs>
        <w:tab w:val="left" w:pos="6481"/>
      </w:tabs>
      <w:spacing w:before="240"/>
    </w:pPr>
  </w:style>
  <w:style w:type="numbering" w:customStyle="1" w:styleId="MRKHnP">
    <w:name w:val="M&amp;RKHnP"/>
    <w:uiPriority w:val="99"/>
    <w:rsid w:val="00FE0697"/>
    <w:pPr>
      <w:numPr>
        <w:numId w:val="2"/>
      </w:numPr>
    </w:pPr>
  </w:style>
  <w:style w:type="paragraph" w:customStyle="1" w:styleId="MRKHBullet1">
    <w:name w:val="M&amp;R KH Bullet1"/>
    <w:basedOn w:val="Normal10"/>
    <w:uiPriority w:val="46"/>
    <w:qFormat/>
    <w:rsid w:val="00587466"/>
    <w:pPr>
      <w:numPr>
        <w:numId w:val="4"/>
      </w:numPr>
      <w:spacing w:before="240"/>
    </w:pPr>
  </w:style>
  <w:style w:type="paragraph" w:customStyle="1" w:styleId="MRKHReference">
    <w:name w:val="M&amp;R KH Reference"/>
    <w:basedOn w:val="Normal10"/>
    <w:next w:val="Normal10"/>
    <w:uiPriority w:val="51"/>
    <w:qFormat/>
    <w:rsid w:val="00587466"/>
    <w:rPr>
      <w:color w:val="5A0066"/>
      <w:sz w:val="18"/>
    </w:rPr>
  </w:style>
  <w:style w:type="paragraph" w:customStyle="1" w:styleId="XXBriefingCaptionPhone">
    <w:name w:val="XX Briefing Caption Phone"/>
    <w:basedOn w:val="Normal10"/>
    <w:next w:val="Normal10"/>
    <w:uiPriority w:val="59"/>
    <w:semiHidden/>
    <w:rsid w:val="00FE0697"/>
    <w:pPr>
      <w:spacing w:line="240" w:lineRule="auto"/>
    </w:pPr>
    <w:rPr>
      <w:sz w:val="16"/>
    </w:rPr>
  </w:style>
  <w:style w:type="paragraph" w:customStyle="1" w:styleId="XXBriefingClause">
    <w:name w:val="XX Briefing Clause"/>
    <w:basedOn w:val="Normal10"/>
    <w:next w:val="Normal10"/>
    <w:uiPriority w:val="59"/>
    <w:semiHidden/>
    <w:rsid w:val="00954312"/>
    <w:rPr>
      <w:sz w:val="14"/>
    </w:rPr>
  </w:style>
  <w:style w:type="paragraph" w:customStyle="1" w:styleId="MRKHMainHeading">
    <w:name w:val="M&amp;R KH Main Heading"/>
    <w:basedOn w:val="Normal10"/>
    <w:next w:val="Normal10"/>
    <w:uiPriority w:val="44"/>
    <w:qFormat/>
    <w:rsid w:val="00587466"/>
    <w:pPr>
      <w:keepNext/>
    </w:pPr>
    <w:rPr>
      <w:color w:val="5A0066"/>
      <w:sz w:val="30"/>
    </w:rPr>
  </w:style>
  <w:style w:type="paragraph" w:customStyle="1" w:styleId="MRKHSubHeading">
    <w:name w:val="M&amp;R KH Sub Heading"/>
    <w:basedOn w:val="Normal10"/>
    <w:next w:val="Normal10"/>
    <w:uiPriority w:val="45"/>
    <w:qFormat/>
    <w:rsid w:val="00587466"/>
    <w:pPr>
      <w:keepNext/>
    </w:pPr>
    <w:rPr>
      <w:rFonts w:ascii="Arial Bold" w:hAnsi="Arial Bold"/>
      <w:b/>
      <w:color w:val="5A0066"/>
      <w:sz w:val="22"/>
    </w:rPr>
  </w:style>
  <w:style w:type="paragraph" w:customStyle="1" w:styleId="XXBriefing">
    <w:name w:val="XX Briefing"/>
    <w:basedOn w:val="Normal10"/>
    <w:uiPriority w:val="59"/>
    <w:semiHidden/>
    <w:rsid w:val="00587466"/>
    <w:pPr>
      <w:spacing w:before="360" w:after="360" w:line="240" w:lineRule="auto"/>
    </w:pPr>
    <w:rPr>
      <w:b/>
      <w:color w:val="5A0066"/>
      <w:sz w:val="72"/>
    </w:rPr>
  </w:style>
  <w:style w:type="paragraph" w:customStyle="1" w:styleId="XXBriefingCaption">
    <w:name w:val="XX Briefing Caption"/>
    <w:basedOn w:val="Normal10"/>
    <w:next w:val="Normal10"/>
    <w:uiPriority w:val="59"/>
    <w:semiHidden/>
    <w:rsid w:val="00587466"/>
    <w:pPr>
      <w:spacing w:line="240" w:lineRule="auto"/>
    </w:pPr>
    <w:rPr>
      <w:b/>
      <w:color w:val="5A0066"/>
    </w:rPr>
  </w:style>
  <w:style w:type="paragraph" w:customStyle="1" w:styleId="XXBriefingDate">
    <w:name w:val="XX Briefing Date"/>
    <w:basedOn w:val="Normal10"/>
    <w:uiPriority w:val="59"/>
    <w:semiHidden/>
    <w:rsid w:val="00587466"/>
    <w:pPr>
      <w:spacing w:line="240" w:lineRule="auto"/>
    </w:pPr>
    <w:rPr>
      <w:rFonts w:asciiTheme="majorHAnsi" w:hAnsiTheme="majorHAnsi"/>
      <w:color w:val="5A0066"/>
    </w:rPr>
  </w:style>
  <w:style w:type="paragraph" w:customStyle="1" w:styleId="XXBriefingIntroduction">
    <w:name w:val="XX Briefing Introduction"/>
    <w:basedOn w:val="Normal10"/>
    <w:uiPriority w:val="59"/>
    <w:semiHidden/>
    <w:rsid w:val="00AE1DB9"/>
    <w:rPr>
      <w:b/>
      <w:color w:val="5A0066"/>
      <w:sz w:val="30"/>
    </w:rPr>
  </w:style>
  <w:style w:type="paragraph" w:customStyle="1" w:styleId="XXBriefingTitle">
    <w:name w:val="XX Briefing Title"/>
    <w:basedOn w:val="Normal10"/>
    <w:uiPriority w:val="59"/>
    <w:semiHidden/>
    <w:rsid w:val="00587466"/>
    <w:rPr>
      <w:color w:val="5A0066"/>
      <w:sz w:val="44"/>
    </w:rPr>
  </w:style>
  <w:style w:type="paragraph" w:customStyle="1" w:styleId="MRKHNumberedHeading1">
    <w:name w:val="M&amp;R KH Numbered Heading 1"/>
    <w:basedOn w:val="Normal10"/>
    <w:uiPriority w:val="47"/>
    <w:qFormat/>
    <w:rsid w:val="00587466"/>
    <w:pPr>
      <w:keepNext/>
      <w:keepLines/>
      <w:numPr>
        <w:numId w:val="3"/>
      </w:numPr>
      <w:spacing w:before="240"/>
      <w:ind w:left="720" w:hanging="720"/>
      <w:outlineLvl w:val="0"/>
    </w:pPr>
    <w:rPr>
      <w:color w:val="5A0066"/>
      <w:sz w:val="22"/>
    </w:rPr>
  </w:style>
  <w:style w:type="paragraph" w:styleId="TOC1">
    <w:name w:val="toc 1"/>
    <w:basedOn w:val="Normal"/>
    <w:next w:val="Normal"/>
    <w:autoRedefine/>
    <w:uiPriority w:val="39"/>
    <w:locked/>
    <w:rsid w:val="00CC7661"/>
    <w:pPr>
      <w:tabs>
        <w:tab w:val="right" w:leader="dot" w:pos="9905"/>
      </w:tabs>
      <w:spacing w:before="60" w:line="240" w:lineRule="auto"/>
      <w:ind w:left="720" w:hanging="720"/>
    </w:pPr>
    <w:rPr>
      <w:color w:val="663366"/>
      <w:sz w:val="28"/>
    </w:rPr>
  </w:style>
  <w:style w:type="paragraph" w:styleId="TOC2">
    <w:name w:val="toc 2"/>
    <w:basedOn w:val="Normal"/>
    <w:next w:val="Normal"/>
    <w:autoRedefine/>
    <w:uiPriority w:val="39"/>
    <w:locked/>
    <w:rsid w:val="00CC7661"/>
    <w:pPr>
      <w:tabs>
        <w:tab w:val="right" w:leader="dot" w:pos="9905"/>
      </w:tabs>
      <w:spacing w:line="240" w:lineRule="auto"/>
    </w:pPr>
    <w:rPr>
      <w:color w:val="663366"/>
    </w:rPr>
  </w:style>
  <w:style w:type="paragraph" w:customStyle="1" w:styleId="MRKHNumberedHeading2">
    <w:name w:val="M&amp;R KH Numbered Heading 2"/>
    <w:basedOn w:val="Normal10"/>
    <w:uiPriority w:val="47"/>
    <w:qFormat/>
    <w:rsid w:val="00E20EBA"/>
    <w:pPr>
      <w:numPr>
        <w:ilvl w:val="1"/>
        <w:numId w:val="3"/>
      </w:numPr>
      <w:spacing w:before="240"/>
      <w:outlineLvl w:val="1"/>
    </w:pPr>
  </w:style>
  <w:style w:type="paragraph" w:customStyle="1" w:styleId="MRKHNumberedHeading3">
    <w:name w:val="M&amp;R KH Numbered Heading 3"/>
    <w:basedOn w:val="Normal10"/>
    <w:uiPriority w:val="47"/>
    <w:qFormat/>
    <w:rsid w:val="00E20EBA"/>
    <w:pPr>
      <w:numPr>
        <w:ilvl w:val="2"/>
        <w:numId w:val="3"/>
      </w:numPr>
      <w:spacing w:before="240"/>
      <w:outlineLvl w:val="2"/>
    </w:pPr>
  </w:style>
  <w:style w:type="paragraph" w:customStyle="1" w:styleId="MRKHNumberedHeading4">
    <w:name w:val="M&amp;R KH Numbered Heading 4"/>
    <w:basedOn w:val="Normal10"/>
    <w:uiPriority w:val="47"/>
    <w:rsid w:val="00E20EBA"/>
    <w:pPr>
      <w:numPr>
        <w:ilvl w:val="3"/>
        <w:numId w:val="3"/>
      </w:numPr>
      <w:spacing w:before="240"/>
      <w:outlineLvl w:val="3"/>
    </w:pPr>
  </w:style>
  <w:style w:type="paragraph" w:customStyle="1" w:styleId="MRKHNumberedHeading5">
    <w:name w:val="M&amp;R KH Numbered Heading 5"/>
    <w:basedOn w:val="Normal10"/>
    <w:uiPriority w:val="47"/>
    <w:rsid w:val="00E20EBA"/>
    <w:pPr>
      <w:numPr>
        <w:ilvl w:val="4"/>
        <w:numId w:val="3"/>
      </w:numPr>
      <w:spacing w:before="240"/>
      <w:ind w:left="3237" w:hanging="720"/>
      <w:outlineLvl w:val="4"/>
    </w:pPr>
  </w:style>
  <w:style w:type="paragraph" w:customStyle="1" w:styleId="MRKHNumberedHeading6">
    <w:name w:val="M&amp;R KH Numbered Heading 6"/>
    <w:basedOn w:val="Normal10"/>
    <w:uiPriority w:val="47"/>
    <w:rsid w:val="00E20EBA"/>
    <w:pPr>
      <w:numPr>
        <w:ilvl w:val="5"/>
        <w:numId w:val="3"/>
      </w:numPr>
      <w:spacing w:before="240"/>
      <w:outlineLvl w:val="5"/>
    </w:pPr>
  </w:style>
  <w:style w:type="paragraph" w:customStyle="1" w:styleId="MRKHNumberedHeading7">
    <w:name w:val="M&amp;R KH Numbered Heading 7"/>
    <w:basedOn w:val="Normal10"/>
    <w:uiPriority w:val="47"/>
    <w:rsid w:val="00E20EBA"/>
    <w:pPr>
      <w:numPr>
        <w:ilvl w:val="6"/>
        <w:numId w:val="3"/>
      </w:numPr>
      <w:spacing w:before="240"/>
      <w:outlineLvl w:val="6"/>
    </w:pPr>
  </w:style>
  <w:style w:type="paragraph" w:customStyle="1" w:styleId="MRKHNumberedHeading8">
    <w:name w:val="M&amp;R KH Numbered Heading 8"/>
    <w:basedOn w:val="Normal10"/>
    <w:uiPriority w:val="47"/>
    <w:rsid w:val="00E20EBA"/>
    <w:pPr>
      <w:numPr>
        <w:ilvl w:val="7"/>
        <w:numId w:val="3"/>
      </w:numPr>
      <w:spacing w:before="240"/>
      <w:outlineLvl w:val="7"/>
    </w:pPr>
  </w:style>
  <w:style w:type="paragraph" w:customStyle="1" w:styleId="MRKHNumberedHeading9">
    <w:name w:val="M&amp;R KH Numbered Heading 9"/>
    <w:basedOn w:val="Normal10"/>
    <w:uiPriority w:val="47"/>
    <w:rsid w:val="00E20EBA"/>
    <w:pPr>
      <w:numPr>
        <w:ilvl w:val="8"/>
        <w:numId w:val="3"/>
      </w:numPr>
      <w:spacing w:before="240"/>
      <w:outlineLvl w:val="8"/>
    </w:pPr>
  </w:style>
  <w:style w:type="numbering" w:customStyle="1" w:styleId="KHnumHeadings">
    <w:name w:val="KHnumHeadings"/>
    <w:uiPriority w:val="99"/>
    <w:rsid w:val="00FE0697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FE0697"/>
    <w:pPr>
      <w:spacing w:before="12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0A92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FE0697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rsid w:val="00FE06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0A92"/>
    <w:rPr>
      <w:sz w:val="20"/>
    </w:rPr>
  </w:style>
  <w:style w:type="paragraph" w:styleId="TOC4">
    <w:name w:val="toc 4"/>
    <w:basedOn w:val="Normal"/>
    <w:next w:val="Normal"/>
    <w:autoRedefine/>
    <w:uiPriority w:val="99"/>
    <w:semiHidden/>
    <w:locked/>
    <w:rsid w:val="00FE0697"/>
    <w:pPr>
      <w:tabs>
        <w:tab w:val="left" w:pos="1049"/>
        <w:tab w:val="right" w:leader="dot" w:pos="9016"/>
      </w:tabs>
      <w:spacing w:line="240" w:lineRule="auto"/>
      <w:ind w:left="1049" w:hanging="1049"/>
    </w:pPr>
  </w:style>
  <w:style w:type="paragraph" w:styleId="TOC5">
    <w:name w:val="toc 5"/>
    <w:basedOn w:val="Normal"/>
    <w:next w:val="Normal"/>
    <w:autoRedefine/>
    <w:uiPriority w:val="99"/>
    <w:semiHidden/>
    <w:locked/>
    <w:rsid w:val="00FE0697"/>
    <w:pPr>
      <w:ind w:left="879"/>
    </w:pPr>
  </w:style>
  <w:style w:type="paragraph" w:styleId="TOC6">
    <w:name w:val="toc 6"/>
    <w:basedOn w:val="Normal"/>
    <w:next w:val="Normal"/>
    <w:autoRedefine/>
    <w:uiPriority w:val="99"/>
    <w:semiHidden/>
    <w:locked/>
    <w:rsid w:val="00FE0697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locked/>
    <w:rsid w:val="00FE0697"/>
    <w:pPr>
      <w:ind w:left="1321"/>
    </w:pPr>
  </w:style>
  <w:style w:type="paragraph" w:styleId="TOC8">
    <w:name w:val="toc 8"/>
    <w:basedOn w:val="Normal"/>
    <w:next w:val="Normal"/>
    <w:autoRedefine/>
    <w:uiPriority w:val="99"/>
    <w:semiHidden/>
    <w:locked/>
    <w:rsid w:val="00FE0697"/>
    <w:pPr>
      <w:ind w:left="1542"/>
    </w:pPr>
  </w:style>
  <w:style w:type="paragraph" w:styleId="TOC9">
    <w:name w:val="toc 9"/>
    <w:basedOn w:val="Normal"/>
    <w:next w:val="Normal"/>
    <w:autoRedefine/>
    <w:uiPriority w:val="99"/>
    <w:semiHidden/>
    <w:locked/>
    <w:rsid w:val="00FE0697"/>
    <w:pPr>
      <w:ind w:left="1758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C60A92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99"/>
    <w:semiHidden/>
    <w:qFormat/>
    <w:rsid w:val="00FE069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FE06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92"/>
    <w:rPr>
      <w:rFonts w:ascii="Tahoma" w:hAnsi="Tahoma" w:cs="Tahoma"/>
      <w:sz w:val="16"/>
      <w:szCs w:val="16"/>
    </w:rPr>
  </w:style>
  <w:style w:type="paragraph" w:customStyle="1" w:styleId="MRKHBullet2">
    <w:name w:val="M&amp;R KH Bullet2"/>
    <w:basedOn w:val="Normal10"/>
    <w:uiPriority w:val="46"/>
    <w:qFormat/>
    <w:rsid w:val="00587466"/>
    <w:pPr>
      <w:numPr>
        <w:ilvl w:val="1"/>
        <w:numId w:val="4"/>
      </w:numPr>
      <w:tabs>
        <w:tab w:val="left" w:pos="1389"/>
      </w:tabs>
      <w:spacing w:before="240"/>
      <w:ind w:left="1134" w:hanging="567"/>
    </w:pPr>
  </w:style>
  <w:style w:type="numbering" w:customStyle="1" w:styleId="MRKHBul">
    <w:name w:val="M&amp;RKHBul"/>
    <w:uiPriority w:val="99"/>
    <w:rsid w:val="00FE0697"/>
    <w:pPr>
      <w:numPr>
        <w:numId w:val="4"/>
      </w:numPr>
    </w:pPr>
  </w:style>
  <w:style w:type="character" w:styleId="Hyperlink">
    <w:name w:val="Hyperlink"/>
    <w:basedOn w:val="DefaultParagraphFont"/>
    <w:uiPriority w:val="99"/>
    <w:semiHidden/>
    <w:rsid w:val="00E902CF"/>
    <w:rPr>
      <w:rFonts w:ascii="Arial" w:hAnsi="Arial"/>
      <w:color w:val="5A0066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rsid w:val="00576F02"/>
    <w:rPr>
      <w:rFonts w:ascii="Arial" w:hAnsi="Arial"/>
      <w:color w:val="AC007F"/>
      <w:sz w:val="20"/>
      <w:u w:val="single"/>
    </w:rPr>
  </w:style>
  <w:style w:type="paragraph" w:styleId="TOAHeading">
    <w:name w:val="toa heading"/>
    <w:basedOn w:val="Normal"/>
    <w:next w:val="Normal"/>
    <w:uiPriority w:val="99"/>
    <w:semiHidden/>
    <w:rsid w:val="00AC17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XXBriefingCaption2">
    <w:name w:val="XX Briefing Caption 2"/>
    <w:basedOn w:val="XXBriefingCaption"/>
    <w:semiHidden/>
    <w:rsid w:val="00B21C47"/>
    <w:rPr>
      <w:b w:val="0"/>
      <w:color w:val="DC007D"/>
    </w:rPr>
  </w:style>
  <w:style w:type="paragraph" w:customStyle="1" w:styleId="XXteamaddressphotograph">
    <w:name w:val="XX team address photograph"/>
    <w:basedOn w:val="Normal"/>
    <w:rsid w:val="00281EA4"/>
    <w:pPr>
      <w:spacing w:line="240" w:lineRule="auto"/>
    </w:pPr>
  </w:style>
  <w:style w:type="paragraph" w:customStyle="1" w:styleId="XXteamaddressname">
    <w:name w:val="XX team address name"/>
    <w:basedOn w:val="Normal10"/>
    <w:uiPriority w:val="59"/>
    <w:rsid w:val="00C86EC6"/>
    <w:pPr>
      <w:spacing w:line="240" w:lineRule="auto"/>
    </w:pPr>
    <w:rPr>
      <w:b/>
      <w:color w:val="5A0066"/>
    </w:rPr>
  </w:style>
  <w:style w:type="paragraph" w:customStyle="1" w:styleId="XXteamaddressJobTitle">
    <w:name w:val="XX team address Job Title"/>
    <w:basedOn w:val="Normal10"/>
    <w:uiPriority w:val="59"/>
    <w:rsid w:val="00C86EC6"/>
    <w:pPr>
      <w:spacing w:line="240" w:lineRule="auto"/>
    </w:pPr>
    <w:rPr>
      <w:color w:val="DC007D"/>
      <w:szCs w:val="12"/>
    </w:rPr>
  </w:style>
  <w:style w:type="paragraph" w:customStyle="1" w:styleId="XXteamaddressphone">
    <w:name w:val="XX team address phone"/>
    <w:basedOn w:val="Normal10"/>
    <w:uiPriority w:val="59"/>
    <w:rsid w:val="00C86EC6"/>
    <w:pPr>
      <w:spacing w:line="240" w:lineRule="auto"/>
    </w:pPr>
    <w:rPr>
      <w:sz w:val="16"/>
    </w:rPr>
  </w:style>
  <w:style w:type="paragraph" w:customStyle="1" w:styleId="XXteamaddressemail">
    <w:name w:val="XX team address email"/>
    <w:basedOn w:val="XXteamaddressphone"/>
    <w:rsid w:val="00C8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4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www.mills-reeve.com/people/adam-william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lls-reev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_M&amp;R_General_Arial">
  <a:themeElements>
    <a:clrScheme name="_M&amp;R_General_AT">
      <a:dk1>
        <a:srgbClr val="663366"/>
      </a:dk1>
      <a:lt1>
        <a:srgbClr val="FFFFFF"/>
      </a:lt1>
      <a:dk2>
        <a:srgbClr val="990066"/>
      </a:dk2>
      <a:lt2>
        <a:srgbClr val="FFFFFF"/>
      </a:lt2>
      <a:accent1>
        <a:srgbClr val="663366"/>
      </a:accent1>
      <a:accent2>
        <a:srgbClr val="990066"/>
      </a:accent2>
      <a:accent3>
        <a:srgbClr val="747679"/>
      </a:accent3>
      <a:accent4>
        <a:srgbClr val="663366"/>
      </a:accent4>
      <a:accent5>
        <a:srgbClr val="990066"/>
      </a:accent5>
      <a:accent6>
        <a:srgbClr val="747679"/>
      </a:accent6>
      <a:hlink>
        <a:srgbClr val="663366"/>
      </a:hlink>
      <a:folHlink>
        <a:srgbClr val="990066"/>
      </a:folHlink>
    </a:clrScheme>
    <a:fontScheme name="M&amp;R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7FD0-DC2B-4B3C-A650-CCA73F5F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4539</Characters>
  <Application>Microsoft Office Word</Application>
  <DocSecurity>0</DocSecurity>
  <Lines>90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Tracy Hayward</cp:lastModifiedBy>
  <cp:revision>5</cp:revision>
  <dcterms:created xsi:type="dcterms:W3CDTF">2024-11-08T16:02:00Z</dcterms:created>
  <dcterms:modified xsi:type="dcterms:W3CDTF">2024-11-08T16:03:00Z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GUID">
    <vt:lpwstr>ef9b2f68-549f-43cd-ac95-54d110ce6fc9</vt:lpwstr>
  </property>
  <property fmtid="{D5CDD505-2E9C-101B-9397-08002B2CF9AE}" pid="3" name="UCDocID">
    <vt:lpwstr>16008_4</vt:lpwstr>
  </property>
</Properties>
</file>