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3C038" w14:textId="127EAB28" w:rsidR="00000714" w:rsidRDefault="00000714" w:rsidP="004A16C1">
      <w:pPr>
        <w:pStyle w:val="MRDefinitions1"/>
        <w:spacing w:before="0" w:line="240" w:lineRule="auto"/>
        <w:sectPr w:rsidR="00000714" w:rsidSect="00E41103">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675" w:footer="431" w:gutter="0"/>
          <w:cols w:space="708"/>
          <w:docGrid w:linePitch="360"/>
        </w:sectPr>
      </w:pPr>
    </w:p>
    <w:p w14:paraId="62F628E0" w14:textId="6FCC3931" w:rsidR="00AE5CEE" w:rsidRPr="00AE5CEE" w:rsidRDefault="00AE5CEE" w:rsidP="007652A8">
      <w:pPr>
        <w:pStyle w:val="MRKHMainHeading"/>
      </w:pPr>
      <w:r w:rsidRPr="00AE5CEE">
        <w:t>Philanthropy note (1)</w:t>
      </w:r>
    </w:p>
    <w:p w14:paraId="1BC6BCA5" w14:textId="77777777" w:rsidR="008226B7" w:rsidRDefault="008226B7" w:rsidP="00876D6C">
      <w:pPr>
        <w:pStyle w:val="Normal10"/>
      </w:pPr>
    </w:p>
    <w:p w14:paraId="24A2E1D1" w14:textId="003ACD61" w:rsidR="00AE5CEE" w:rsidRDefault="00AE5CEE" w:rsidP="007652A8">
      <w:pPr>
        <w:pStyle w:val="MRKHSubHeading"/>
      </w:pPr>
      <w:r w:rsidRPr="00AE5CEE">
        <w:t>There are different ways to support your favourite charitable causes</w:t>
      </w:r>
      <w:r w:rsidR="007652A8">
        <w:t xml:space="preserve">.  </w:t>
      </w:r>
      <w:r w:rsidRPr="00AE5CEE">
        <w:t>This note sets out some of the options</w:t>
      </w:r>
      <w:r w:rsidR="007652A8">
        <w:t>.</w:t>
      </w:r>
    </w:p>
    <w:p w14:paraId="08F9E079" w14:textId="4C61B60D" w:rsidR="00AE5CEE" w:rsidRDefault="00AE5CEE" w:rsidP="007652A8">
      <w:pPr>
        <w:pStyle w:val="MRKHNumberedHeading1"/>
      </w:pPr>
      <w:r w:rsidRPr="00AE5CEE">
        <w:t>Donate to existing charities</w:t>
      </w:r>
    </w:p>
    <w:p w14:paraId="58DDFFF0" w14:textId="346DBEA5" w:rsidR="00AE5CEE" w:rsidRPr="00AE5CEE" w:rsidRDefault="00AE5CEE" w:rsidP="007652A8">
      <w:pPr>
        <w:pStyle w:val="MRKHNumberedHeading2"/>
      </w:pPr>
      <w:r w:rsidRPr="00AE5CEE">
        <w:t>Gifts may be made during life or under the terms of a Will.</w:t>
      </w:r>
    </w:p>
    <w:p w14:paraId="57B074B3" w14:textId="7E67335B" w:rsidR="00AE5CEE" w:rsidRPr="00AE5CEE" w:rsidRDefault="00AE5CEE" w:rsidP="007652A8">
      <w:pPr>
        <w:pStyle w:val="MRKHNumberedHeading2"/>
      </w:pPr>
      <w:r w:rsidRPr="00AE5CEE">
        <w:t>You may choose to make a gift from your personal estate or (if the owner of a family business or investment company) directly from a company</w:t>
      </w:r>
      <w:r w:rsidR="00B25133">
        <w:t>.</w:t>
      </w:r>
    </w:p>
    <w:p w14:paraId="2779E10D" w14:textId="77777777" w:rsidR="00AE5CEE" w:rsidRPr="00AE5CEE" w:rsidRDefault="00AE5CEE" w:rsidP="007652A8">
      <w:pPr>
        <w:pStyle w:val="MRKHNumberedHeading2"/>
      </w:pPr>
      <w:r w:rsidRPr="00AE5CEE">
        <w:t>Gifts can be for the general charitable purposes of the recipient charity (for the charity to use as it sees fit) or on restricted terms (for example requiring the gifted assets to be used for a particular purpose, or providing for the capital value to be preserved and only the income applied).</w:t>
      </w:r>
    </w:p>
    <w:p w14:paraId="09BB8A64" w14:textId="1F3F4059" w:rsidR="00AE5CEE" w:rsidRDefault="00AE5CEE" w:rsidP="007652A8">
      <w:pPr>
        <w:pStyle w:val="MRKHNumberedHeading2"/>
      </w:pPr>
      <w:r w:rsidRPr="00AE5CEE">
        <w:t>Generous tax benefits may be claimed if you gift during life (income/corporation tax, inheritance tax and capital gains tax advantages) and/or on death (inheritance and capital gains tax advantages)</w:t>
      </w:r>
      <w:r w:rsidR="007652A8">
        <w:t xml:space="preserve">.  </w:t>
      </w:r>
      <w:r w:rsidRPr="00AE5CEE">
        <w:t>The application of these reliefs should be considered when planning the timing and structure of your giving</w:t>
      </w:r>
      <w:r w:rsidR="007652A8">
        <w:t xml:space="preserve">.  </w:t>
      </w:r>
      <w:r w:rsidRPr="00AE5CEE">
        <w:t>It may, for example, be beneficial to spread gifts across tax years, in the interest of maximising tax relief</w:t>
      </w:r>
      <w:r w:rsidR="007652A8">
        <w:t xml:space="preserve">.  </w:t>
      </w:r>
      <w:r w:rsidRPr="00AE5CEE">
        <w:t>See Philanthropy note (2) on the tax benefits of charitable giving for more information on this.</w:t>
      </w:r>
    </w:p>
    <w:p w14:paraId="009CB903" w14:textId="4E33006A" w:rsidR="00AE5CEE" w:rsidRPr="007652A8" w:rsidRDefault="00AE5CEE" w:rsidP="007652A8">
      <w:pPr>
        <w:pStyle w:val="MRKHNumberedHeading1"/>
        <w:ind w:left="720" w:hanging="720"/>
      </w:pPr>
      <w:bookmarkStart w:id="0" w:name="_Hlk101867088"/>
      <w:r w:rsidRPr="007652A8">
        <w:t>Create your own charity</w:t>
      </w:r>
    </w:p>
    <w:bookmarkEnd w:id="0"/>
    <w:p w14:paraId="733C246F" w14:textId="77777777" w:rsidR="00AE5CEE" w:rsidRPr="00AE5CEE" w:rsidRDefault="00AE5CEE" w:rsidP="007652A8">
      <w:pPr>
        <w:pStyle w:val="MRKHNumberedHeading2"/>
        <w:rPr>
          <w:rFonts w:cs="Arial"/>
          <w:szCs w:val="20"/>
        </w:rPr>
      </w:pPr>
      <w:r w:rsidRPr="00AE5CEE">
        <w:rPr>
          <w:rFonts w:cs="Arial"/>
          <w:szCs w:val="20"/>
        </w:rPr>
        <w:t>There are many reasons for creating your own charity:</w:t>
      </w:r>
    </w:p>
    <w:p w14:paraId="654E98EE" w14:textId="77777777" w:rsidR="00AE5CEE" w:rsidRPr="00AE5CEE" w:rsidRDefault="00AE5CEE" w:rsidP="007652A8">
      <w:pPr>
        <w:pStyle w:val="MRKHNumberedHeading3"/>
      </w:pPr>
      <w:r w:rsidRPr="00AE5CEE">
        <w:t>to establish a structure for promoting the philanthropic interests and wishes of family members;</w:t>
      </w:r>
    </w:p>
    <w:p w14:paraId="134DBDCD" w14:textId="77777777" w:rsidR="00AE5CEE" w:rsidRPr="00AE5CEE" w:rsidRDefault="00AE5CEE" w:rsidP="007652A8">
      <w:pPr>
        <w:pStyle w:val="MRKHNumberedHeading3"/>
      </w:pPr>
      <w:r w:rsidRPr="00AE5CEE">
        <w:t>to create a legacy that can be passed on down the generations, with which the family name can become synonymous;</w:t>
      </w:r>
    </w:p>
    <w:p w14:paraId="2877250F" w14:textId="77777777" w:rsidR="00AE5CEE" w:rsidRPr="00AE5CEE" w:rsidRDefault="00AE5CEE" w:rsidP="007652A8">
      <w:pPr>
        <w:pStyle w:val="MRKHNumberedHeading3"/>
      </w:pPr>
      <w:r w:rsidRPr="00AE5CEE">
        <w:t>to educate children/grandchildren on financial responsibility, social value and decision making;</w:t>
      </w:r>
    </w:p>
    <w:p w14:paraId="7DD58424" w14:textId="77777777" w:rsidR="00AE5CEE" w:rsidRPr="00AE5CEE" w:rsidRDefault="00AE5CEE" w:rsidP="007652A8">
      <w:pPr>
        <w:pStyle w:val="MRKHNumberedHeading3"/>
      </w:pPr>
      <w:r w:rsidRPr="00AE5CEE">
        <w:t>to engage the next generation in a family project that allows them to pursue and support matters of genuine interest and concern; or</w:t>
      </w:r>
    </w:p>
    <w:p w14:paraId="033B552A" w14:textId="7CA34558" w:rsidR="00AE5CEE" w:rsidRDefault="00AE5CEE" w:rsidP="007652A8">
      <w:pPr>
        <w:pStyle w:val="MRKHNumberedHeading3"/>
      </w:pPr>
      <w:r w:rsidRPr="00AE5CEE">
        <w:t>simply to “build something” to be proud of.</w:t>
      </w:r>
    </w:p>
    <w:p w14:paraId="1A0693DA" w14:textId="46D3849D" w:rsidR="00AE5CEE" w:rsidRPr="007652A8" w:rsidRDefault="00AE5CEE" w:rsidP="007652A8">
      <w:pPr>
        <w:pStyle w:val="MRKHNumberedHeading1"/>
        <w:ind w:left="720" w:hanging="720"/>
      </w:pPr>
      <w:r w:rsidRPr="007652A8">
        <w:t>Gift into a Donor Advised Fund (DAF)</w:t>
      </w:r>
    </w:p>
    <w:p w14:paraId="2A1A16C7" w14:textId="77777777" w:rsidR="00AE5CEE" w:rsidRPr="00AE5CEE" w:rsidRDefault="00AE5CEE" w:rsidP="007652A8">
      <w:pPr>
        <w:pStyle w:val="MRKHNumberedHeading2"/>
        <w:rPr>
          <w:rFonts w:cs="Arial"/>
          <w:szCs w:val="20"/>
        </w:rPr>
      </w:pPr>
      <w:r w:rsidRPr="00AE5CEE">
        <w:rPr>
          <w:rFonts w:cs="Arial"/>
          <w:szCs w:val="20"/>
        </w:rPr>
        <w:t>As rewarding as establishing your own charity may be, the administrative work and management that goes with it will be an ongoing responsibility.</w:t>
      </w:r>
    </w:p>
    <w:p w14:paraId="45E8AA0F" w14:textId="77777777" w:rsidR="00AE5CEE" w:rsidRPr="00AE5CEE" w:rsidRDefault="00AE5CEE" w:rsidP="007652A8">
      <w:pPr>
        <w:pStyle w:val="MRKHNumberedHeading2"/>
        <w:rPr>
          <w:rFonts w:cs="Arial"/>
          <w:szCs w:val="20"/>
        </w:rPr>
      </w:pPr>
      <w:r w:rsidRPr="00AE5CEE">
        <w:rPr>
          <w:rFonts w:cs="Arial"/>
          <w:szCs w:val="20"/>
        </w:rPr>
        <w:t>Whilst for some, particularly those looking to engage and educate the next generation, that may be part of the appeal, for others, who are only interested in the “giving” aspect, it may be a burden.</w:t>
      </w:r>
    </w:p>
    <w:p w14:paraId="09D0CC28" w14:textId="77777777" w:rsidR="00AE5CEE" w:rsidRPr="00AE5CEE" w:rsidRDefault="00AE5CEE" w:rsidP="007652A8">
      <w:pPr>
        <w:pStyle w:val="MRKHNumberedHeading2"/>
        <w:rPr>
          <w:rFonts w:cs="Arial"/>
          <w:szCs w:val="20"/>
        </w:rPr>
      </w:pPr>
      <w:r w:rsidRPr="00AE5CEE">
        <w:rPr>
          <w:rFonts w:cs="Arial"/>
          <w:szCs w:val="20"/>
        </w:rPr>
        <w:lastRenderedPageBreak/>
        <w:t>Those that fall into the latter category may instead wish to consider gifting into a DAF.</w:t>
      </w:r>
    </w:p>
    <w:p w14:paraId="2A34D1AE" w14:textId="0ED5C4F3" w:rsidR="00AE5CEE" w:rsidRPr="00AE5CEE" w:rsidRDefault="008112CB" w:rsidP="007652A8">
      <w:pPr>
        <w:pStyle w:val="MRKHNumberedHeading2"/>
        <w:rPr>
          <w:rFonts w:cs="Arial"/>
          <w:szCs w:val="20"/>
        </w:rPr>
      </w:pPr>
      <w:r>
        <w:rPr>
          <w:noProof/>
        </w:rPr>
        <w:drawing>
          <wp:anchor distT="0" distB="0" distL="114300" distR="114300" simplePos="0" relativeHeight="251659264" behindDoc="1" locked="0" layoutInCell="1" allowOverlap="1" wp14:anchorId="7CCD343F" wp14:editId="37471936">
            <wp:simplePos x="0" y="0"/>
            <wp:positionH relativeFrom="column">
              <wp:posOffset>5065395</wp:posOffset>
            </wp:positionH>
            <wp:positionV relativeFrom="paragraph">
              <wp:posOffset>2540</wp:posOffset>
            </wp:positionV>
            <wp:extent cx="2037715" cy="1066800"/>
            <wp:effectExtent l="0" t="0" r="0" b="0"/>
            <wp:wrapThrough wrapText="bothSides">
              <wp:wrapPolygon edited="0">
                <wp:start x="10097" y="1543"/>
                <wp:lineTo x="4443" y="2700"/>
                <wp:lineTo x="2221" y="4243"/>
                <wp:lineTo x="2221" y="10029"/>
                <wp:lineTo x="5048" y="14657"/>
                <wp:lineTo x="6058" y="14657"/>
                <wp:lineTo x="4241" y="17357"/>
                <wp:lineTo x="4644" y="19286"/>
                <wp:lineTo x="15145" y="20829"/>
                <wp:lineTo x="15145" y="21214"/>
                <wp:lineTo x="19991" y="21214"/>
                <wp:lineTo x="16962" y="14657"/>
                <wp:lineTo x="17164" y="8486"/>
                <wp:lineTo x="12318" y="1543"/>
                <wp:lineTo x="10097" y="1543"/>
              </wp:wrapPolygon>
            </wp:wrapThrough>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4"/>
                    <a:stretch>
                      <a:fillRect/>
                    </a:stretch>
                  </pic:blipFill>
                  <pic:spPr>
                    <a:xfrm>
                      <a:off x="0" y="0"/>
                      <a:ext cx="2037715" cy="1066800"/>
                    </a:xfrm>
                    <a:prstGeom prst="rect">
                      <a:avLst/>
                    </a:prstGeom>
                  </pic:spPr>
                </pic:pic>
              </a:graphicData>
            </a:graphic>
            <wp14:sizeRelH relativeFrom="page">
              <wp14:pctWidth>0</wp14:pctWidth>
            </wp14:sizeRelH>
            <wp14:sizeRelV relativeFrom="page">
              <wp14:pctHeight>0</wp14:pctHeight>
            </wp14:sizeRelV>
          </wp:anchor>
        </w:drawing>
      </w:r>
      <w:r w:rsidR="00AE5CEE" w:rsidRPr="00AE5CEE">
        <w:rPr>
          <w:rFonts w:cs="Arial"/>
          <w:szCs w:val="20"/>
        </w:rPr>
        <w:t>A DAF is essentially a charitable trust run by a professional organisation</w:t>
      </w:r>
      <w:r w:rsidR="007652A8">
        <w:rPr>
          <w:rFonts w:cs="Arial"/>
          <w:szCs w:val="20"/>
        </w:rPr>
        <w:t xml:space="preserve">.  </w:t>
      </w:r>
      <w:r w:rsidR="00AE5CEE" w:rsidRPr="00AE5CEE">
        <w:rPr>
          <w:rFonts w:cs="Arial"/>
          <w:szCs w:val="20"/>
        </w:rPr>
        <w:t>The organisation deals with the administration and compliance, allowing you, the individual donor, to concentrate solely on which charities the money should be used to benefit</w:t>
      </w:r>
      <w:r w:rsidR="007652A8">
        <w:rPr>
          <w:rFonts w:cs="Arial"/>
          <w:szCs w:val="20"/>
        </w:rPr>
        <w:t xml:space="preserve">.  </w:t>
      </w:r>
      <w:r w:rsidR="00AE5CEE" w:rsidRPr="00AE5CEE">
        <w:rPr>
          <w:rFonts w:cs="Arial"/>
          <w:szCs w:val="20"/>
        </w:rPr>
        <w:t>Although ultimate control over the application of the funds sits with the DAF provider, you would be invited to put forward your wishes in terms of how the donated funds should be used</w:t>
      </w:r>
      <w:r w:rsidR="007652A8">
        <w:rPr>
          <w:rFonts w:cs="Arial"/>
          <w:szCs w:val="20"/>
        </w:rPr>
        <w:t xml:space="preserve">.  </w:t>
      </w:r>
      <w:r w:rsidR="00AE5CEE" w:rsidRPr="00AE5CEE">
        <w:rPr>
          <w:rFonts w:cs="Arial"/>
          <w:szCs w:val="20"/>
        </w:rPr>
        <w:t>Provided the recipient is a UK charity (and in some cases overseas charities are permitted), those wishes should be followed.</w:t>
      </w:r>
    </w:p>
    <w:p w14:paraId="475CCE10" w14:textId="6DB82635" w:rsidR="00AE5CEE" w:rsidRDefault="00AE5CEE" w:rsidP="007652A8">
      <w:pPr>
        <w:pStyle w:val="MRKHNumberedHeading2"/>
        <w:rPr>
          <w:rFonts w:cs="Arial"/>
          <w:szCs w:val="20"/>
        </w:rPr>
      </w:pPr>
      <w:r w:rsidRPr="00AE5CEE">
        <w:rPr>
          <w:rFonts w:cs="Arial"/>
          <w:szCs w:val="20"/>
        </w:rPr>
        <w:t>In summary, a DAF offers the opportunity to set aside funds for charitable purposes but enables you to avoid the work and responsibility that comes with establishing and running your own charity.</w:t>
      </w:r>
    </w:p>
    <w:p w14:paraId="4CD7CACD" w14:textId="13B93CC7" w:rsidR="00AE5CEE" w:rsidRPr="007652A8" w:rsidRDefault="00AE5CEE" w:rsidP="007652A8">
      <w:pPr>
        <w:pStyle w:val="MRKHNumberedHeading1"/>
        <w:ind w:left="720" w:hanging="720"/>
      </w:pPr>
      <w:r w:rsidRPr="007652A8">
        <w:t>Give time</w:t>
      </w:r>
    </w:p>
    <w:p w14:paraId="609F03D9" w14:textId="7AF3DE1C" w:rsidR="00AE5CEE" w:rsidRPr="00AE5CEE" w:rsidRDefault="00AE5CEE" w:rsidP="007652A8">
      <w:pPr>
        <w:pStyle w:val="MRKHNumberedHeading2"/>
        <w:rPr>
          <w:rFonts w:cs="Arial"/>
          <w:szCs w:val="20"/>
        </w:rPr>
      </w:pPr>
      <w:r w:rsidRPr="00AE5CEE">
        <w:rPr>
          <w:rFonts w:cs="Arial"/>
          <w:szCs w:val="20"/>
        </w:rPr>
        <w:t>Charities are encouraged to adopt diverse trustee boards</w:t>
      </w:r>
      <w:r w:rsidR="007652A8">
        <w:rPr>
          <w:rFonts w:cs="Arial"/>
          <w:szCs w:val="20"/>
        </w:rPr>
        <w:t xml:space="preserve">.  </w:t>
      </w:r>
      <w:r w:rsidRPr="00AE5CEE">
        <w:rPr>
          <w:rFonts w:cs="Arial"/>
          <w:szCs w:val="20"/>
        </w:rPr>
        <w:t>Ideally, they should comprise individuals that offer a broad range of experience and expertise, with each individual contributing a different skill set and perspective.</w:t>
      </w:r>
    </w:p>
    <w:p w14:paraId="4F63972A" w14:textId="1B3A28F3" w:rsidR="00AE5CEE" w:rsidRDefault="00AE5CEE" w:rsidP="007652A8">
      <w:pPr>
        <w:pStyle w:val="MRKHNumberedHeading2"/>
        <w:rPr>
          <w:rFonts w:cs="Arial"/>
          <w:szCs w:val="20"/>
        </w:rPr>
      </w:pPr>
      <w:r w:rsidRPr="00AE5CEE">
        <w:rPr>
          <w:rFonts w:cs="Arial"/>
          <w:szCs w:val="20"/>
        </w:rPr>
        <w:t>In a similar way to creating your own charity, giving your time as a trustee would enable you to directly influence a charitable cause that you feel passionately about and for the charity, that may prove invaluable.</w:t>
      </w:r>
    </w:p>
    <w:p w14:paraId="18A3C67E" w14:textId="77777777" w:rsidR="00940C9D" w:rsidRDefault="00940C9D" w:rsidP="00876D6C">
      <w:pPr>
        <w:pStyle w:val="Normal10"/>
      </w:pPr>
    </w:p>
    <w:p w14:paraId="010C7F21" w14:textId="034FCE32" w:rsidR="00940C9D" w:rsidRPr="00940C9D" w:rsidRDefault="00940C9D" w:rsidP="008226B7">
      <w:pPr>
        <w:pStyle w:val="MRKHMainHeading"/>
      </w:pPr>
      <w:bookmarkStart w:id="1" w:name="_Hlk177549690"/>
      <w:r>
        <w:t>Contact</w:t>
      </w:r>
    </w:p>
    <w:p w14:paraId="2100A39C" w14:textId="20D7F298" w:rsidR="00940C9D" w:rsidRDefault="00940C9D" w:rsidP="008226B7">
      <w:pPr>
        <w:pStyle w:val="Normal10"/>
      </w:pPr>
      <w:r w:rsidRPr="000C0500">
        <w:t xml:space="preserve">For further advice, please get in touch with </w:t>
      </w:r>
      <w:r>
        <w:t xml:space="preserve">Adam Williams, who is </w:t>
      </w:r>
      <w:r w:rsidR="008226B7">
        <w:t>a partner</w:t>
      </w:r>
      <w:r>
        <w:t xml:space="preserve"> in our Private Client team</w:t>
      </w:r>
      <w:r w:rsidR="008226B7">
        <w:t xml:space="preserve">.  Adam </w:t>
      </w:r>
      <w:r>
        <w:t>specialises in philanthropy and charity law.</w:t>
      </w:r>
      <w:r w:rsidR="008226B7">
        <w:t xml:space="preserve">  </w:t>
      </w:r>
      <w:hyperlink r:id="rId15" w:history="1">
        <w:r w:rsidR="008226B7" w:rsidRPr="008226B7">
          <w:rPr>
            <w:color w:val="0000FF"/>
            <w:u w:val="single"/>
          </w:rPr>
          <w:t>Adam Williams | Partner | Mills &amp; Reeve (mills-reeve.com)</w:t>
        </w:r>
      </w:hyperlink>
    </w:p>
    <w:p w14:paraId="7A177C2C" w14:textId="77777777" w:rsidR="008226B7" w:rsidRDefault="008226B7" w:rsidP="008226B7">
      <w:pPr>
        <w:pStyle w:val="Normal10"/>
      </w:pPr>
    </w:p>
    <w:tbl>
      <w:tblPr>
        <w:tblStyle w:val="TableGrid"/>
        <w:tblW w:w="10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8744"/>
      </w:tblGrid>
      <w:tr w:rsidR="00940C9D" w:rsidRPr="00940C9D" w14:paraId="757BA861" w14:textId="77777777" w:rsidTr="008226B7">
        <w:trPr>
          <w:trHeight w:val="1190"/>
        </w:trPr>
        <w:tc>
          <w:tcPr>
            <w:tcW w:w="1701" w:type="dxa"/>
            <w:tcBorders>
              <w:top w:val="single" w:sz="4" w:space="0" w:color="5A0066"/>
              <w:bottom w:val="single" w:sz="4" w:space="0" w:color="5A0066"/>
            </w:tcBorders>
            <w:tcMar>
              <w:top w:w="45" w:type="dxa"/>
            </w:tcMar>
            <w:vAlign w:val="bottom"/>
          </w:tcPr>
          <w:p w14:paraId="30916706" w14:textId="156DA7F0" w:rsidR="00940C9D" w:rsidRDefault="008226B7" w:rsidP="001547CE">
            <w:pPr>
              <w:pStyle w:val="XXteamaddressphotograph"/>
            </w:pPr>
            <w:r>
              <w:rPr>
                <w:noProof/>
              </w:rPr>
              <w:drawing>
                <wp:inline distT="0" distB="0" distL="0" distR="0" wp14:anchorId="2AD071C3" wp14:editId="5636D813">
                  <wp:extent cx="866775" cy="866775"/>
                  <wp:effectExtent l="0" t="0" r="9525" b="9525"/>
                  <wp:docPr id="1" name="Picture 1" descr="Profile picture of Adam Willi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picture of Adam William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8744" w:type="dxa"/>
            <w:tcBorders>
              <w:top w:val="single" w:sz="4" w:space="0" w:color="5A0066"/>
              <w:bottom w:val="single" w:sz="4" w:space="0" w:color="5A0066"/>
            </w:tcBorders>
            <w:tcMar>
              <w:top w:w="45" w:type="dxa"/>
              <w:left w:w="74" w:type="dxa"/>
            </w:tcMar>
            <w:vAlign w:val="center"/>
          </w:tcPr>
          <w:p w14:paraId="552A125E" w14:textId="0B384F11" w:rsidR="00940C9D" w:rsidRPr="00940C9D" w:rsidRDefault="00940C9D" w:rsidP="001547CE">
            <w:pPr>
              <w:pStyle w:val="XXteamaddressname"/>
              <w:rPr>
                <w:b w:val="0"/>
              </w:rPr>
            </w:pPr>
            <w:r w:rsidRPr="00940C9D">
              <w:t>Adam Williams</w:t>
            </w:r>
          </w:p>
          <w:p w14:paraId="4A0F7B09" w14:textId="3DC4F77D" w:rsidR="00940C9D" w:rsidRPr="00940C9D" w:rsidRDefault="00940C9D" w:rsidP="001547CE">
            <w:pPr>
              <w:pStyle w:val="XXteamaddressJobTitle"/>
              <w:rPr>
                <w:color w:val="990066" w:themeColor="text2"/>
              </w:rPr>
            </w:pPr>
            <w:r w:rsidRPr="00940C9D">
              <w:rPr>
                <w:color w:val="990066" w:themeColor="text2"/>
              </w:rPr>
              <w:t>Partner</w:t>
            </w:r>
          </w:p>
          <w:p w14:paraId="4EEFEEC5" w14:textId="45D128AE" w:rsidR="00940C9D" w:rsidRPr="00940C9D" w:rsidRDefault="00940C9D" w:rsidP="001547CE">
            <w:pPr>
              <w:pStyle w:val="XXteamaddressphone"/>
            </w:pPr>
            <w:r w:rsidRPr="00940C9D">
              <w:t>T: +44 (0) 121 456 8420</w:t>
            </w:r>
          </w:p>
          <w:p w14:paraId="65A7E7FC" w14:textId="7DC29747" w:rsidR="00940C9D" w:rsidRPr="00940C9D" w:rsidRDefault="00940C9D" w:rsidP="001547CE">
            <w:pPr>
              <w:pStyle w:val="XXteamaddressemail"/>
            </w:pPr>
            <w:r w:rsidRPr="00940C9D">
              <w:t>E: adam.</w:t>
            </w:r>
            <w:r>
              <w:t>williams</w:t>
            </w:r>
            <w:r w:rsidRPr="00940C9D">
              <w:t>@mills-reeve.com</w:t>
            </w:r>
          </w:p>
        </w:tc>
      </w:tr>
      <w:bookmarkEnd w:id="1"/>
    </w:tbl>
    <w:p w14:paraId="5DC0DF33" w14:textId="5031C402" w:rsidR="00000714" w:rsidRPr="00876D6C" w:rsidRDefault="00000714" w:rsidP="00876D6C">
      <w:pPr>
        <w:pStyle w:val="Normal10"/>
      </w:pPr>
    </w:p>
    <w:tbl>
      <w:tblPr>
        <w:tblStyle w:val="TableGrid"/>
        <w:tblW w:w="10490" w:type="dxa"/>
        <w:tblBorders>
          <w:top w:val="single" w:sz="4" w:space="0" w:color="663366"/>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10490"/>
      </w:tblGrid>
      <w:tr w:rsidR="00000714" w14:paraId="049F9525" w14:textId="77777777" w:rsidTr="006F3507">
        <w:trPr>
          <w:trHeight w:val="1946"/>
        </w:trPr>
        <w:tc>
          <w:tcPr>
            <w:tcW w:w="10490" w:type="dxa"/>
            <w:tcBorders>
              <w:top w:val="single" w:sz="4" w:space="0" w:color="auto"/>
              <w:bottom w:val="single" w:sz="4" w:space="0" w:color="auto"/>
            </w:tcBorders>
          </w:tcPr>
          <w:p w14:paraId="2845DF71" w14:textId="2263CB5A" w:rsidR="000908F5" w:rsidRPr="000908F5" w:rsidRDefault="000908F5" w:rsidP="000908F5">
            <w:pPr>
              <w:pStyle w:val="Normal10"/>
              <w:rPr>
                <w:sz w:val="14"/>
                <w:szCs w:val="14"/>
              </w:rPr>
            </w:pPr>
            <w:r w:rsidRPr="000908F5">
              <w:rPr>
                <w:sz w:val="14"/>
                <w:szCs w:val="14"/>
              </w:rPr>
              <w:t>Mills &amp; Reeve LLP is a limited liability partnership authorised and regulated by the Solicitors Regulation Authority and registered in England and Wales with registered number OC326165</w:t>
            </w:r>
            <w:r w:rsidR="007652A8">
              <w:rPr>
                <w:sz w:val="14"/>
                <w:szCs w:val="14"/>
              </w:rPr>
              <w:t xml:space="preserve">.  </w:t>
            </w:r>
            <w:r w:rsidRPr="000908F5">
              <w:rPr>
                <w:sz w:val="14"/>
                <w:szCs w:val="14"/>
              </w:rPr>
              <w:t>Its registered office is at 7th &amp; 8th floors, 24 King William Street, London, EC4R 9AT, which is the London office of Mills &amp; Reeve LLP</w:t>
            </w:r>
            <w:r w:rsidR="007652A8">
              <w:rPr>
                <w:sz w:val="14"/>
                <w:szCs w:val="14"/>
              </w:rPr>
              <w:t xml:space="preserve">.  </w:t>
            </w:r>
            <w:r w:rsidRPr="000908F5">
              <w:rPr>
                <w:sz w:val="14"/>
                <w:szCs w:val="14"/>
              </w:rPr>
              <w:t>A list of members may be inspected at any of the LLP's offices</w:t>
            </w:r>
            <w:r w:rsidR="007652A8">
              <w:rPr>
                <w:sz w:val="14"/>
                <w:szCs w:val="14"/>
              </w:rPr>
              <w:t xml:space="preserve">.  </w:t>
            </w:r>
            <w:r w:rsidRPr="000908F5">
              <w:rPr>
                <w:sz w:val="14"/>
                <w:szCs w:val="14"/>
              </w:rPr>
              <w:t>The term "partner" is used to refer to a member of Mills &amp; Reeve LLP.</w:t>
            </w:r>
          </w:p>
          <w:p w14:paraId="1B99CD17" w14:textId="7B4226F2" w:rsidR="000908F5" w:rsidRPr="000908F5" w:rsidRDefault="000908F5" w:rsidP="000908F5">
            <w:pPr>
              <w:pStyle w:val="Normal10"/>
              <w:rPr>
                <w:sz w:val="14"/>
                <w:szCs w:val="14"/>
              </w:rPr>
            </w:pPr>
            <w:r w:rsidRPr="000908F5">
              <w:rPr>
                <w:sz w:val="14"/>
                <w:szCs w:val="14"/>
              </w:rPr>
              <w:t>The contents of this document are copyright © Mills &amp; Reeve LLP</w:t>
            </w:r>
            <w:r w:rsidR="007652A8">
              <w:rPr>
                <w:sz w:val="14"/>
                <w:szCs w:val="14"/>
              </w:rPr>
              <w:t xml:space="preserve">.  </w:t>
            </w:r>
            <w:r w:rsidRPr="000908F5">
              <w:rPr>
                <w:sz w:val="14"/>
                <w:szCs w:val="14"/>
              </w:rPr>
              <w:t>All rights reserved</w:t>
            </w:r>
            <w:r w:rsidR="007652A8">
              <w:rPr>
                <w:sz w:val="14"/>
                <w:szCs w:val="14"/>
              </w:rPr>
              <w:t xml:space="preserve">.  </w:t>
            </w:r>
            <w:r w:rsidRPr="000908F5">
              <w:rPr>
                <w:sz w:val="14"/>
                <w:szCs w:val="14"/>
              </w:rPr>
              <w:t>This document contains general advice and comments only and therefore specific legal advice should be taken before reliance is placed upon it in any particular circumstances</w:t>
            </w:r>
            <w:r w:rsidR="007652A8">
              <w:rPr>
                <w:sz w:val="14"/>
                <w:szCs w:val="14"/>
              </w:rPr>
              <w:t xml:space="preserve">.  </w:t>
            </w:r>
            <w:r w:rsidRPr="000908F5">
              <w:rPr>
                <w:sz w:val="14"/>
                <w:szCs w:val="14"/>
              </w:rPr>
              <w:t>Where hyperlinks are provided to third party websites, Mills &amp; Reeve LLP is not responsible for the content of such sites.</w:t>
            </w:r>
          </w:p>
          <w:p w14:paraId="765DB96E" w14:textId="40B135CE" w:rsidR="000908F5" w:rsidRPr="007443E4" w:rsidRDefault="000908F5" w:rsidP="000908F5">
            <w:pPr>
              <w:pStyle w:val="Normal10"/>
            </w:pPr>
            <w:r w:rsidRPr="000908F5">
              <w:rPr>
                <w:sz w:val="14"/>
                <w:szCs w:val="14"/>
              </w:rPr>
              <w:t>Mills &amp; Reeve LLP will process your personal data in accordance with data protection and privacy laws applicable to the firm (including, as applicable: the Data Protection Act 2018, the UK GDPR and the EU GDPR)</w:t>
            </w:r>
            <w:r w:rsidR="007652A8">
              <w:rPr>
                <w:sz w:val="14"/>
                <w:szCs w:val="14"/>
              </w:rPr>
              <w:t xml:space="preserve">.  </w:t>
            </w:r>
            <w:r w:rsidRPr="000908F5">
              <w:rPr>
                <w:sz w:val="14"/>
                <w:szCs w:val="14"/>
              </w:rPr>
              <w:t xml:space="preserve">You can set your marketing preferences or unsubscribe at any time from Mills &amp; Reeve LLP marketing communications at </w:t>
            </w:r>
            <w:r w:rsidRPr="000908F5">
              <w:rPr>
                <w:rStyle w:val="Hyperlink"/>
                <w:sz w:val="14"/>
              </w:rPr>
              <w:t>www.preferences.mills-reeve.com</w:t>
            </w:r>
            <w:r w:rsidRPr="000908F5">
              <w:rPr>
                <w:sz w:val="14"/>
                <w:szCs w:val="14"/>
              </w:rPr>
              <w:t xml:space="preserve"> or by emailing </w:t>
            </w:r>
            <w:r w:rsidRPr="000908F5">
              <w:rPr>
                <w:rStyle w:val="Hyperlink"/>
                <w:sz w:val="14"/>
              </w:rPr>
              <w:t>preferences@mills-reeve.com</w:t>
            </w:r>
            <w:r w:rsidRPr="000908F5">
              <w:rPr>
                <w:sz w:val="14"/>
                <w:szCs w:val="14"/>
              </w:rPr>
              <w:t xml:space="preserve">   T +44(0)344 880 2666</w:t>
            </w:r>
          </w:p>
        </w:tc>
      </w:tr>
    </w:tbl>
    <w:p w14:paraId="79295A5F" w14:textId="77777777" w:rsidR="00000714" w:rsidRPr="003A0285" w:rsidRDefault="00000714" w:rsidP="003A0285">
      <w:pPr>
        <w:tabs>
          <w:tab w:val="left" w:pos="2115"/>
        </w:tabs>
      </w:pPr>
    </w:p>
    <w:sectPr w:rsidR="00000714" w:rsidRPr="003A0285" w:rsidSect="00E41103">
      <w:headerReference w:type="default" r:id="rId17"/>
      <w:type w:val="continuous"/>
      <w:pgSz w:w="11906" w:h="16838" w:code="9"/>
      <w:pgMar w:top="720" w:right="720" w:bottom="720" w:left="720" w:header="675"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9CEA0" w14:textId="77777777" w:rsidR="00FC4A29" w:rsidRDefault="00FC4A29">
      <w:pPr>
        <w:spacing w:line="240" w:lineRule="auto"/>
      </w:pPr>
      <w:r>
        <w:separator/>
      </w:r>
    </w:p>
  </w:endnote>
  <w:endnote w:type="continuationSeparator" w:id="0">
    <w:p w14:paraId="487B21A1" w14:textId="77777777" w:rsidR="00FC4A29" w:rsidRDefault="00FC4A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4F459" w14:textId="77777777" w:rsidR="00905A63" w:rsidRDefault="00905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85"/>
      <w:gridCol w:w="3396"/>
      <w:gridCol w:w="3709"/>
    </w:tblGrid>
    <w:tr w:rsidR="003A0285" w:rsidRPr="003A0285" w14:paraId="3F4DA2A5" w14:textId="77777777" w:rsidTr="006F3507">
      <w:trPr>
        <w:trHeight w:val="127"/>
      </w:trPr>
      <w:tc>
        <w:tcPr>
          <w:tcW w:w="3385" w:type="dxa"/>
        </w:tcPr>
        <w:p w14:paraId="0B2C9EFD" w14:textId="77777777" w:rsidR="003A0285" w:rsidRPr="003A0285" w:rsidRDefault="003A0285" w:rsidP="007C7CD6">
          <w:pPr>
            <w:pStyle w:val="XXBriefingClause"/>
            <w:rPr>
              <w:sz w:val="12"/>
              <w:szCs w:val="12"/>
            </w:rPr>
          </w:pPr>
        </w:p>
      </w:tc>
      <w:tc>
        <w:tcPr>
          <w:tcW w:w="3396" w:type="dxa"/>
        </w:tcPr>
        <w:p w14:paraId="49DC17EA" w14:textId="77777777" w:rsidR="003A0285" w:rsidRPr="003A0285" w:rsidRDefault="003A0285" w:rsidP="007C7CD6">
          <w:pPr>
            <w:pStyle w:val="XXBriefingClause"/>
            <w:jc w:val="center"/>
            <w:rPr>
              <w:sz w:val="12"/>
              <w:szCs w:val="12"/>
            </w:rPr>
          </w:pPr>
        </w:p>
      </w:tc>
      <w:tc>
        <w:tcPr>
          <w:tcW w:w="3709" w:type="dxa"/>
        </w:tcPr>
        <w:p w14:paraId="1B8E5B34" w14:textId="77777777" w:rsidR="003A0285" w:rsidRPr="003A0285" w:rsidRDefault="003A0285" w:rsidP="007C7CD6">
          <w:pPr>
            <w:pStyle w:val="XXBriefingClause"/>
            <w:jc w:val="right"/>
            <w:rPr>
              <w:sz w:val="12"/>
              <w:szCs w:val="12"/>
            </w:rPr>
          </w:pPr>
        </w:p>
      </w:tc>
    </w:tr>
    <w:tr w:rsidR="005803D1" w:rsidRPr="005803D1" w14:paraId="07B4773D" w14:textId="77777777" w:rsidTr="006F3507">
      <w:tc>
        <w:tcPr>
          <w:tcW w:w="3385" w:type="dxa"/>
        </w:tcPr>
        <w:p w14:paraId="20657C18" w14:textId="6E3FE9FC" w:rsidR="005803D1" w:rsidRPr="007C7CD6" w:rsidRDefault="005803D1" w:rsidP="007C7CD6">
          <w:pPr>
            <w:pStyle w:val="XXBriefingClause"/>
            <w:rPr>
              <w:sz w:val="16"/>
            </w:rPr>
          </w:pPr>
          <w:r w:rsidRPr="007C7CD6">
            <w:rPr>
              <w:sz w:val="16"/>
            </w:rPr>
            <w:fldChar w:fldCharType="begin"/>
          </w:r>
          <w:r w:rsidR="00190651">
            <w:rPr>
              <w:sz w:val="16"/>
            </w:rPr>
            <w:instrText xml:space="preserve"> DOCPROPERTY  UCDocID  \* Lower  \* MERGEFORMAT </w:instrText>
          </w:r>
          <w:r w:rsidRPr="007C7CD6">
            <w:rPr>
              <w:sz w:val="16"/>
            </w:rPr>
            <w:fldChar w:fldCharType="separate"/>
          </w:r>
          <w:r w:rsidR="004F5BE2">
            <w:rPr>
              <w:noProof/>
              <w:sz w:val="16"/>
            </w:rPr>
            <w:t>16007_3</w:t>
          </w:r>
          <w:r w:rsidRPr="007C7CD6">
            <w:rPr>
              <w:sz w:val="16"/>
            </w:rPr>
            <w:fldChar w:fldCharType="end"/>
          </w:r>
        </w:p>
      </w:tc>
      <w:tc>
        <w:tcPr>
          <w:tcW w:w="3396" w:type="dxa"/>
        </w:tcPr>
        <w:p w14:paraId="70566AA0" w14:textId="77777777" w:rsidR="005803D1" w:rsidRPr="007C7CD6" w:rsidRDefault="005803D1" w:rsidP="007C7CD6">
          <w:pPr>
            <w:pStyle w:val="XXBriefingClause"/>
            <w:jc w:val="center"/>
            <w:rPr>
              <w:sz w:val="16"/>
            </w:rPr>
          </w:pPr>
          <w:r w:rsidRPr="007C7CD6">
            <w:rPr>
              <w:sz w:val="16"/>
            </w:rPr>
            <w:fldChar w:fldCharType="begin"/>
          </w:r>
          <w:r w:rsidRPr="007C7CD6">
            <w:rPr>
              <w:sz w:val="16"/>
            </w:rPr>
            <w:instrText xml:space="preserve"> PAGE   \* MERGEFORMAT </w:instrText>
          </w:r>
          <w:r w:rsidRPr="007C7CD6">
            <w:rPr>
              <w:sz w:val="16"/>
            </w:rPr>
            <w:fldChar w:fldCharType="separate"/>
          </w:r>
          <w:r w:rsidR="000908F5">
            <w:rPr>
              <w:noProof/>
              <w:sz w:val="16"/>
            </w:rPr>
            <w:t>1</w:t>
          </w:r>
          <w:r w:rsidRPr="007C7CD6">
            <w:rPr>
              <w:sz w:val="16"/>
            </w:rPr>
            <w:fldChar w:fldCharType="end"/>
          </w:r>
        </w:p>
      </w:tc>
      <w:tc>
        <w:tcPr>
          <w:tcW w:w="3709" w:type="dxa"/>
        </w:tcPr>
        <w:p w14:paraId="3E456806" w14:textId="1E311204" w:rsidR="005803D1" w:rsidRPr="005803D1" w:rsidRDefault="00625CF3" w:rsidP="007C7CD6">
          <w:pPr>
            <w:pStyle w:val="XXBriefingClause"/>
            <w:jc w:val="right"/>
          </w:pPr>
          <w:hyperlink r:id="rId1" w:history="1">
            <w:r w:rsidR="00356853" w:rsidRPr="00F267CF">
              <w:rPr>
                <w:rStyle w:val="Hyperlink"/>
                <w:sz w:val="16"/>
              </w:rPr>
              <w:t>www.mills-reeve.com</w:t>
            </w:r>
          </w:hyperlink>
          <w:r w:rsidR="00356853">
            <w:rPr>
              <w:sz w:val="16"/>
            </w:rPr>
            <w:t xml:space="preserve"> </w:t>
          </w:r>
        </w:p>
      </w:tc>
    </w:tr>
  </w:tbl>
  <w:p w14:paraId="314F1675" w14:textId="77777777" w:rsidR="005803D1" w:rsidRDefault="00580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EA416" w14:textId="77777777" w:rsidR="00905A63" w:rsidRDefault="00905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17A6F" w14:textId="77777777" w:rsidR="00FC4A29" w:rsidRDefault="00FC4A29">
      <w:pPr>
        <w:spacing w:line="240" w:lineRule="auto"/>
      </w:pPr>
      <w:r>
        <w:separator/>
      </w:r>
    </w:p>
  </w:footnote>
  <w:footnote w:type="continuationSeparator" w:id="0">
    <w:p w14:paraId="68275018" w14:textId="77777777" w:rsidR="00FC4A29" w:rsidRDefault="00FC4A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C659B" w14:textId="77777777" w:rsidR="00905A63" w:rsidRDefault="00905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25" w:type="pct"/>
      <w:tblBorders>
        <w:top w:val="none" w:sz="0" w:space="0" w:color="auto"/>
        <w:left w:val="none" w:sz="0" w:space="0" w:color="auto"/>
        <w:bottom w:val="single" w:sz="8" w:space="0" w:color="AC007F"/>
        <w:right w:val="none" w:sz="0" w:space="0" w:color="auto"/>
        <w:insideH w:val="single" w:sz="8" w:space="0" w:color="AC007F"/>
        <w:insideV w:val="none" w:sz="0" w:space="0" w:color="auto"/>
      </w:tblBorders>
      <w:tblLayout w:type="fixed"/>
      <w:tblCellMar>
        <w:left w:w="0" w:type="dxa"/>
        <w:right w:w="0" w:type="dxa"/>
      </w:tblCellMar>
      <w:tblLook w:val="04A0" w:firstRow="1" w:lastRow="0" w:firstColumn="1" w:lastColumn="0" w:noHBand="0" w:noVBand="1"/>
    </w:tblPr>
    <w:tblGrid>
      <w:gridCol w:w="7938"/>
      <w:gridCol w:w="2580"/>
    </w:tblGrid>
    <w:tr w:rsidR="00C87BE1" w14:paraId="309AC557" w14:textId="77777777" w:rsidTr="007D06F5">
      <w:trPr>
        <w:trHeight w:hRule="exact" w:val="993"/>
      </w:trPr>
      <w:tc>
        <w:tcPr>
          <w:tcW w:w="10518" w:type="dxa"/>
          <w:gridSpan w:val="2"/>
          <w:tcBorders>
            <w:bottom w:val="single" w:sz="4" w:space="0" w:color="5A0066"/>
          </w:tcBorders>
          <w:vAlign w:val="bottom"/>
        </w:tcPr>
        <w:p w14:paraId="62B40E70" w14:textId="09025E89" w:rsidR="00C87BE1" w:rsidRPr="00905A63" w:rsidRDefault="00E81F8C" w:rsidP="00C87BE1">
          <w:pPr>
            <w:pStyle w:val="XXBriefingDate"/>
            <w:rPr>
              <w:rFonts w:asciiTheme="minorHAnsi" w:hAnsiTheme="minorHAnsi" w:cstheme="minorHAnsi"/>
              <w:szCs w:val="20"/>
            </w:rPr>
          </w:pPr>
          <w:r w:rsidRPr="00905A63">
            <w:rPr>
              <w:rFonts w:asciiTheme="minorHAnsi" w:eastAsia="Times New Roman" w:hAnsiTheme="minorHAnsi" w:cstheme="minorHAnsi"/>
              <w:noProof/>
              <w:szCs w:val="20"/>
            </w:rPr>
            <w:drawing>
              <wp:anchor distT="0" distB="0" distL="114300" distR="114300" simplePos="0" relativeHeight="251658240" behindDoc="0" locked="0" layoutInCell="1" allowOverlap="1" wp14:anchorId="3871AAA2" wp14:editId="7BABE635">
                <wp:simplePos x="0" y="0"/>
                <wp:positionH relativeFrom="column">
                  <wp:posOffset>4869180</wp:posOffset>
                </wp:positionH>
                <wp:positionV relativeFrom="paragraph">
                  <wp:posOffset>-458470</wp:posOffset>
                </wp:positionV>
                <wp:extent cx="1773555"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55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5A63" w:rsidRPr="00905A63">
            <w:rPr>
              <w:rFonts w:asciiTheme="minorHAnsi" w:eastAsia="Times New Roman" w:hAnsiTheme="minorHAnsi" w:cstheme="minorHAnsi"/>
              <w:noProof/>
              <w:szCs w:val="20"/>
            </w:rPr>
            <w:t>11 November</w:t>
          </w:r>
          <w:r w:rsidR="007D06F5" w:rsidRPr="00905A63">
            <w:rPr>
              <w:rFonts w:asciiTheme="minorHAnsi" w:hAnsiTheme="minorHAnsi" w:cstheme="minorHAnsi"/>
              <w:szCs w:val="20"/>
            </w:rPr>
            <w:t xml:space="preserve"> 2024</w:t>
          </w:r>
        </w:p>
      </w:tc>
    </w:tr>
    <w:tr w:rsidR="007D06F5" w14:paraId="324CD52D" w14:textId="77777777" w:rsidTr="007D06F5">
      <w:trPr>
        <w:trHeight w:hRule="exact" w:val="1493"/>
      </w:trPr>
      <w:tc>
        <w:tcPr>
          <w:tcW w:w="7938" w:type="dxa"/>
          <w:tcBorders>
            <w:top w:val="single" w:sz="4" w:space="0" w:color="5A0066"/>
            <w:bottom w:val="single" w:sz="4" w:space="0" w:color="5A0066"/>
          </w:tcBorders>
        </w:tcPr>
        <w:p w14:paraId="75242980" w14:textId="77777777" w:rsidR="007D06F5" w:rsidRPr="007D06F5" w:rsidRDefault="007D06F5" w:rsidP="00D71005">
          <w:pPr>
            <w:pStyle w:val="XXBriefing"/>
            <w:rPr>
              <w:sz w:val="56"/>
              <w:szCs w:val="56"/>
            </w:rPr>
          </w:pPr>
          <w:r w:rsidRPr="007D06F5">
            <w:rPr>
              <w:sz w:val="56"/>
              <w:szCs w:val="56"/>
            </w:rPr>
            <w:t>Options for charitable giving</w:t>
          </w:r>
        </w:p>
      </w:tc>
      <w:tc>
        <w:tcPr>
          <w:tcW w:w="2580" w:type="dxa"/>
          <w:tcBorders>
            <w:top w:val="single" w:sz="4" w:space="0" w:color="5A0066"/>
            <w:bottom w:val="single" w:sz="4" w:space="0" w:color="5A0066"/>
          </w:tcBorders>
          <w:vAlign w:val="center"/>
        </w:tcPr>
        <w:p w14:paraId="3C916E9A" w14:textId="616E9DE0" w:rsidR="007D06F5" w:rsidRPr="007D06F5" w:rsidRDefault="007D06F5" w:rsidP="007D06F5">
          <w:pPr>
            <w:pStyle w:val="XXBriefing"/>
            <w:spacing w:before="0"/>
            <w:rPr>
              <w:sz w:val="52"/>
              <w:szCs w:val="52"/>
            </w:rPr>
          </w:pPr>
        </w:p>
      </w:tc>
    </w:tr>
  </w:tbl>
  <w:p w14:paraId="489AE0E9" w14:textId="77777777" w:rsidR="00545426" w:rsidRDefault="00545426" w:rsidP="00D71005">
    <w:pPr>
      <w:pStyle w:val="Normal10"/>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F158C" w14:textId="77777777" w:rsidR="00905A63" w:rsidRDefault="00905A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335" w:type="dxa"/>
      <w:tblBorders>
        <w:top w:val="none" w:sz="0" w:space="0" w:color="auto"/>
        <w:left w:val="none" w:sz="0" w:space="0" w:color="auto"/>
        <w:bottom w:val="single" w:sz="8" w:space="0" w:color="663366"/>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35"/>
    </w:tblGrid>
    <w:tr w:rsidR="00A8109E" w14:paraId="0F6C1E02" w14:textId="77777777" w:rsidTr="00E41103">
      <w:trPr>
        <w:trHeight w:hRule="exact" w:val="660"/>
      </w:trPr>
      <w:tc>
        <w:tcPr>
          <w:tcW w:w="10335" w:type="dxa"/>
        </w:tcPr>
        <w:p w14:paraId="7C509E46" w14:textId="77777777" w:rsidR="00A8109E" w:rsidRDefault="00954312" w:rsidP="00954312">
          <w:pPr>
            <w:pStyle w:val="Normal10"/>
            <w:jc w:val="right"/>
          </w:pPr>
          <w:r>
            <w:rPr>
              <w:noProof/>
            </w:rPr>
            <w:drawing>
              <wp:inline distT="0" distB="0" distL="0" distR="0" wp14:anchorId="507693D3" wp14:editId="7011F06C">
                <wp:extent cx="1673077" cy="176889"/>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489" cy="190043"/>
                        </a:xfrm>
                        <a:prstGeom prst="rect">
                          <a:avLst/>
                        </a:prstGeom>
                        <a:noFill/>
                        <a:ln>
                          <a:noFill/>
                        </a:ln>
                      </pic:spPr>
                    </pic:pic>
                  </a:graphicData>
                </a:graphic>
              </wp:inline>
            </w:drawing>
          </w:r>
        </w:p>
        <w:p w14:paraId="3BD4EB20" w14:textId="77777777" w:rsidR="00A8109E" w:rsidRDefault="00A8109E" w:rsidP="00F23D69">
          <w:pPr>
            <w:pStyle w:val="Normal10"/>
          </w:pPr>
        </w:p>
        <w:p w14:paraId="724D02AA" w14:textId="77777777" w:rsidR="00A8109E" w:rsidRDefault="00A8109E" w:rsidP="00F23D69">
          <w:pPr>
            <w:pStyle w:val="Normal10"/>
          </w:pPr>
        </w:p>
      </w:tc>
    </w:tr>
  </w:tbl>
  <w:p w14:paraId="41C7FC15" w14:textId="77777777" w:rsidR="00A8109E" w:rsidRDefault="00A8109E" w:rsidP="00F23D69">
    <w:pPr>
      <w:pStyle w:val="Normal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A01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72A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161E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1647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FE1E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04BD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600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FA19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346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300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6188B"/>
    <w:multiLevelType w:val="multilevel"/>
    <w:tmpl w:val="FEB04A7A"/>
    <w:styleLink w:val="MRKHBul"/>
    <w:lvl w:ilvl="0">
      <w:start w:val="1"/>
      <w:numFmt w:val="bullet"/>
      <w:pStyle w:val="MRKHBullet1"/>
      <w:lvlText w:val=""/>
      <w:lvlJc w:val="left"/>
      <w:pPr>
        <w:ind w:left="360" w:hanging="360"/>
      </w:pPr>
      <w:rPr>
        <w:rFonts w:ascii="Symbol" w:hAnsi="Symbol" w:hint="default"/>
        <w:b/>
        <w:color w:val="auto"/>
        <w:sz w:val="20"/>
      </w:rPr>
    </w:lvl>
    <w:lvl w:ilvl="1">
      <w:start w:val="1"/>
      <w:numFmt w:val="bullet"/>
      <w:pStyle w:val="MRKHBullet2"/>
      <w:lvlText w:val="-"/>
      <w:lvlJc w:val="left"/>
      <w:pPr>
        <w:tabs>
          <w:tab w:val="num" w:pos="1440"/>
        </w:tabs>
        <w:ind w:left="1440" w:hanging="720"/>
      </w:pPr>
      <w:rPr>
        <w:rFonts w:ascii="Arial" w:hAnsi="Arial" w:hint="default"/>
        <w:b/>
        <w:i w:val="0"/>
        <w:color w:val="auto"/>
        <w:sz w:val="28"/>
      </w:rPr>
    </w:lvl>
    <w:lvl w:ilvl="2">
      <w:start w:val="1"/>
      <w:numFmt w:val="none"/>
      <w:lvlText w:val="%3"/>
      <w:lvlJc w:val="left"/>
      <w:pPr>
        <w:tabs>
          <w:tab w:val="num" w:pos="1440"/>
        </w:tabs>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1" w15:restartNumberingAfterBreak="0">
    <w:nsid w:val="1B5D02CD"/>
    <w:multiLevelType w:val="multilevel"/>
    <w:tmpl w:val="EC2C0CA6"/>
    <w:styleLink w:val="MRKHnP"/>
    <w:lvl w:ilvl="0">
      <w:start w:val="1"/>
      <w:numFmt w:val="decimal"/>
      <w:pStyle w:val="MRKHNumberedParas1"/>
      <w:lvlText w:val="%1"/>
      <w:lvlJc w:val="left"/>
      <w:pPr>
        <w:ind w:left="720" w:hanging="720"/>
      </w:pPr>
      <w:rPr>
        <w:rFonts w:ascii="Arial" w:hAnsi="Arial" w:hint="default"/>
        <w:b w:val="0"/>
        <w:i w:val="0"/>
        <w:sz w:val="20"/>
      </w:rPr>
    </w:lvl>
    <w:lvl w:ilvl="1">
      <w:start w:val="1"/>
      <w:numFmt w:val="lowerLetter"/>
      <w:pStyle w:val="MRKHNumberedParas2"/>
      <w:lvlText w:val="(%2)"/>
      <w:lvlJc w:val="left"/>
      <w:pPr>
        <w:ind w:left="1440" w:hanging="720"/>
      </w:pPr>
      <w:rPr>
        <w:rFonts w:ascii="Arial" w:hAnsi="Arial" w:hint="default"/>
        <w:b w:val="0"/>
        <w:i w:val="0"/>
        <w:sz w:val="20"/>
      </w:rPr>
    </w:lvl>
    <w:lvl w:ilvl="2">
      <w:start w:val="1"/>
      <w:numFmt w:val="lowerRoman"/>
      <w:pStyle w:val="MRKHNumberedParas3"/>
      <w:lvlText w:val="(%3)"/>
      <w:lvlJc w:val="left"/>
      <w:pPr>
        <w:tabs>
          <w:tab w:val="num" w:pos="1440"/>
        </w:tabs>
        <w:ind w:left="2160" w:hanging="720"/>
      </w:pPr>
      <w:rPr>
        <w:rFonts w:ascii="Arial" w:hAnsi="Arial" w:hint="default"/>
        <w:b w:val="0"/>
        <w:i w:val="0"/>
        <w:sz w:val="20"/>
      </w:rPr>
    </w:lvl>
    <w:lvl w:ilvl="3">
      <w:start w:val="1"/>
      <w:numFmt w:val="upperLetter"/>
      <w:pStyle w:val="MRKHNumberedParas4"/>
      <w:lvlText w:val="(%4)"/>
      <w:lvlJc w:val="left"/>
      <w:pPr>
        <w:tabs>
          <w:tab w:val="num" w:pos="2160"/>
        </w:tabs>
        <w:ind w:left="2880" w:hanging="720"/>
      </w:pPr>
      <w:rPr>
        <w:rFonts w:ascii="Arial" w:hAnsi="Arial" w:hint="default"/>
        <w:b w:val="0"/>
        <w:i w:val="0"/>
        <w:sz w:val="20"/>
      </w:rPr>
    </w:lvl>
    <w:lvl w:ilvl="4">
      <w:start w:val="1"/>
      <w:numFmt w:val="decimal"/>
      <w:pStyle w:val="MRKHNumberedParas5"/>
      <w:lvlText w:val="%5)"/>
      <w:lvlJc w:val="left"/>
      <w:pPr>
        <w:tabs>
          <w:tab w:val="num" w:pos="2880"/>
        </w:tabs>
        <w:ind w:left="3600" w:hanging="720"/>
      </w:pPr>
      <w:rPr>
        <w:rFonts w:ascii="Arial" w:hAnsi="Arial" w:hint="default"/>
        <w:b w:val="0"/>
        <w:i w:val="0"/>
        <w:sz w:val="20"/>
      </w:rPr>
    </w:lvl>
    <w:lvl w:ilvl="5">
      <w:start w:val="1"/>
      <w:numFmt w:val="lowerLetter"/>
      <w:pStyle w:val="MRKHNumberedParas6"/>
      <w:lvlText w:val="%6)"/>
      <w:lvlJc w:val="left"/>
      <w:pPr>
        <w:tabs>
          <w:tab w:val="num" w:pos="3600"/>
        </w:tabs>
        <w:ind w:left="4321" w:hanging="721"/>
      </w:pPr>
      <w:rPr>
        <w:rFonts w:ascii="Arial" w:hAnsi="Arial" w:hint="default"/>
        <w:b w:val="0"/>
        <w:i w:val="0"/>
        <w:sz w:val="20"/>
      </w:rPr>
    </w:lvl>
    <w:lvl w:ilvl="6">
      <w:start w:val="1"/>
      <w:numFmt w:val="lowerRoman"/>
      <w:pStyle w:val="MRKHNumberedParas7"/>
      <w:lvlText w:val="%7)"/>
      <w:lvlJc w:val="left"/>
      <w:pPr>
        <w:tabs>
          <w:tab w:val="num" w:pos="4321"/>
        </w:tabs>
        <w:ind w:left="5041" w:hanging="720"/>
      </w:pPr>
      <w:rPr>
        <w:rFonts w:ascii="Arial" w:hAnsi="Arial" w:hint="default"/>
        <w:b w:val="0"/>
        <w:i w:val="0"/>
        <w:sz w:val="20"/>
      </w:rPr>
    </w:lvl>
    <w:lvl w:ilvl="7">
      <w:start w:val="1"/>
      <w:numFmt w:val="upperLetter"/>
      <w:pStyle w:val="MRKHNumberedParas8"/>
      <w:lvlText w:val="%8)"/>
      <w:lvlJc w:val="left"/>
      <w:pPr>
        <w:tabs>
          <w:tab w:val="num" w:pos="5041"/>
        </w:tabs>
        <w:ind w:left="5761" w:hanging="720"/>
      </w:pPr>
      <w:rPr>
        <w:rFonts w:ascii="Arial" w:hAnsi="Arial" w:hint="default"/>
        <w:b w:val="0"/>
        <w:i w:val="0"/>
        <w:sz w:val="20"/>
      </w:rPr>
    </w:lvl>
    <w:lvl w:ilvl="8">
      <w:start w:val="1"/>
      <w:numFmt w:val="decimal"/>
      <w:pStyle w:val="MRKHNumberedParas9"/>
      <w:lvlText w:val="%9"/>
      <w:lvlJc w:val="left"/>
      <w:pPr>
        <w:tabs>
          <w:tab w:val="num" w:pos="5761"/>
        </w:tabs>
        <w:ind w:left="6481" w:hanging="720"/>
      </w:pPr>
      <w:rPr>
        <w:rFonts w:ascii="Arial" w:hAnsi="Arial" w:hint="default"/>
        <w:b w:val="0"/>
        <w:i w:val="0"/>
        <w:sz w:val="20"/>
      </w:rPr>
    </w:lvl>
  </w:abstractNum>
  <w:abstractNum w:abstractNumId="12"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3" w15:restartNumberingAfterBreak="0">
    <w:nsid w:val="378B10C7"/>
    <w:multiLevelType w:val="multilevel"/>
    <w:tmpl w:val="5D4EE9A8"/>
    <w:styleLink w:val="KHnumHeadings"/>
    <w:lvl w:ilvl="0">
      <w:start w:val="1"/>
      <w:numFmt w:val="decimal"/>
      <w:pStyle w:val="MRKHNumberedHeading1"/>
      <w:lvlText w:val="%1"/>
      <w:lvlJc w:val="left"/>
      <w:pPr>
        <w:ind w:left="360" w:hanging="360"/>
      </w:pPr>
      <w:rPr>
        <w:rFonts w:ascii="Arial" w:hAnsi="Arial" w:hint="default"/>
        <w:color w:val="663366"/>
        <w:sz w:val="22"/>
      </w:rPr>
    </w:lvl>
    <w:lvl w:ilvl="1">
      <w:start w:val="1"/>
      <w:numFmt w:val="decimal"/>
      <w:pStyle w:val="MRKHNumberedHeading2"/>
      <w:lvlText w:val="%1.%2"/>
      <w:lvlJc w:val="left"/>
      <w:pPr>
        <w:ind w:left="720" w:hanging="720"/>
      </w:pPr>
      <w:rPr>
        <w:rFonts w:ascii="Arial" w:hAnsi="Arial" w:hint="default"/>
        <w:sz w:val="20"/>
      </w:rPr>
    </w:lvl>
    <w:lvl w:ilvl="2">
      <w:start w:val="1"/>
      <w:numFmt w:val="decimal"/>
      <w:pStyle w:val="MRKHNumberedHeading3"/>
      <w:lvlText w:val="%1.%2.%3"/>
      <w:lvlJc w:val="left"/>
      <w:pPr>
        <w:tabs>
          <w:tab w:val="num" w:pos="1797"/>
        </w:tabs>
        <w:ind w:left="1797" w:hanging="1077"/>
      </w:pPr>
      <w:rPr>
        <w:rFonts w:ascii="Arial" w:hAnsi="Arial" w:hint="default"/>
        <w:sz w:val="20"/>
      </w:rPr>
    </w:lvl>
    <w:lvl w:ilvl="3">
      <w:start w:val="1"/>
      <w:numFmt w:val="lowerRoman"/>
      <w:pStyle w:val="MRKHNumberedHeading4"/>
      <w:lvlText w:val="(%4)"/>
      <w:lvlJc w:val="left"/>
      <w:pPr>
        <w:tabs>
          <w:tab w:val="num" w:pos="2517"/>
        </w:tabs>
        <w:ind w:left="2517" w:hanging="720"/>
      </w:pPr>
      <w:rPr>
        <w:rFonts w:ascii="Arial" w:hAnsi="Arial" w:hint="default"/>
        <w:sz w:val="20"/>
      </w:rPr>
    </w:lvl>
    <w:lvl w:ilvl="4">
      <w:start w:val="1"/>
      <w:numFmt w:val="upperLetter"/>
      <w:pStyle w:val="MRKHNumberedHeading5"/>
      <w:lvlText w:val="(%5)"/>
      <w:lvlJc w:val="left"/>
      <w:pPr>
        <w:tabs>
          <w:tab w:val="num" w:pos="3238"/>
        </w:tabs>
        <w:ind w:left="3238" w:hanging="721"/>
      </w:pPr>
      <w:rPr>
        <w:rFonts w:ascii="Arial" w:hAnsi="Arial" w:hint="default"/>
        <w:sz w:val="20"/>
      </w:rPr>
    </w:lvl>
    <w:lvl w:ilvl="5">
      <w:start w:val="1"/>
      <w:numFmt w:val="decimal"/>
      <w:pStyle w:val="MRKHNumberedHeading6"/>
      <w:lvlText w:val="%6)"/>
      <w:lvlJc w:val="left"/>
      <w:pPr>
        <w:tabs>
          <w:tab w:val="num" w:pos="3958"/>
        </w:tabs>
        <w:ind w:left="3958" w:hanging="720"/>
      </w:pPr>
      <w:rPr>
        <w:rFonts w:ascii="Arial" w:hAnsi="Arial" w:hint="default"/>
        <w:sz w:val="20"/>
      </w:rPr>
    </w:lvl>
    <w:lvl w:ilvl="6">
      <w:start w:val="1"/>
      <w:numFmt w:val="lowerLetter"/>
      <w:pStyle w:val="MRKHNumberedHeading7"/>
      <w:lvlText w:val="%7)"/>
      <w:lvlJc w:val="left"/>
      <w:pPr>
        <w:tabs>
          <w:tab w:val="num" w:pos="4678"/>
        </w:tabs>
        <w:ind w:left="4678" w:hanging="720"/>
      </w:pPr>
      <w:rPr>
        <w:rFonts w:ascii="Arial" w:hAnsi="Arial" w:hint="default"/>
        <w:sz w:val="20"/>
      </w:rPr>
    </w:lvl>
    <w:lvl w:ilvl="7">
      <w:start w:val="1"/>
      <w:numFmt w:val="lowerRoman"/>
      <w:pStyle w:val="MRKHNumberedHeading8"/>
      <w:lvlText w:val="%8)"/>
      <w:lvlJc w:val="left"/>
      <w:pPr>
        <w:tabs>
          <w:tab w:val="num" w:pos="5398"/>
        </w:tabs>
        <w:ind w:left="5398" w:hanging="720"/>
      </w:pPr>
      <w:rPr>
        <w:rFonts w:ascii="Arial" w:hAnsi="Arial" w:hint="default"/>
        <w:sz w:val="20"/>
      </w:rPr>
    </w:lvl>
    <w:lvl w:ilvl="8">
      <w:start w:val="1"/>
      <w:numFmt w:val="upperLetter"/>
      <w:pStyle w:val="MRKHNumberedHeading9"/>
      <w:lvlText w:val="%9)"/>
      <w:lvlJc w:val="left"/>
      <w:pPr>
        <w:tabs>
          <w:tab w:val="num" w:pos="6118"/>
        </w:tabs>
        <w:ind w:left="6118" w:hanging="720"/>
      </w:pPr>
      <w:rPr>
        <w:rFonts w:ascii="Arial" w:hAnsi="Arial" w:hint="default"/>
        <w:sz w:val="20"/>
      </w:rPr>
    </w:lvl>
  </w:abstractNum>
  <w:abstractNum w:abstractNumId="14" w15:restartNumberingAfterBreak="0">
    <w:nsid w:val="598E54A9"/>
    <w:multiLevelType w:val="hybridMultilevel"/>
    <w:tmpl w:val="5650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97010">
    <w:abstractNumId w:val="12"/>
  </w:num>
  <w:num w:numId="2" w16cid:durableId="269774740">
    <w:abstractNumId w:val="11"/>
  </w:num>
  <w:num w:numId="3" w16cid:durableId="1335261476">
    <w:abstractNumId w:val="13"/>
  </w:num>
  <w:num w:numId="4" w16cid:durableId="720404221">
    <w:abstractNumId w:val="10"/>
  </w:num>
  <w:num w:numId="5" w16cid:durableId="1011221885">
    <w:abstractNumId w:val="9"/>
  </w:num>
  <w:num w:numId="6" w16cid:durableId="1733308046">
    <w:abstractNumId w:val="7"/>
  </w:num>
  <w:num w:numId="7" w16cid:durableId="961424865">
    <w:abstractNumId w:val="6"/>
  </w:num>
  <w:num w:numId="8" w16cid:durableId="57871780">
    <w:abstractNumId w:val="5"/>
  </w:num>
  <w:num w:numId="9" w16cid:durableId="425462917">
    <w:abstractNumId w:val="4"/>
  </w:num>
  <w:num w:numId="10" w16cid:durableId="581835974">
    <w:abstractNumId w:val="8"/>
  </w:num>
  <w:num w:numId="11" w16cid:durableId="490829470">
    <w:abstractNumId w:val="3"/>
  </w:num>
  <w:num w:numId="12" w16cid:durableId="342510701">
    <w:abstractNumId w:val="2"/>
  </w:num>
  <w:num w:numId="13" w16cid:durableId="1358388271">
    <w:abstractNumId w:val="1"/>
  </w:num>
  <w:num w:numId="14" w16cid:durableId="1689288203">
    <w:abstractNumId w:val="0"/>
  </w:num>
  <w:num w:numId="15" w16cid:durableId="687683580">
    <w:abstractNumId w:val="14"/>
  </w:num>
  <w:num w:numId="16" w16cid:durableId="1587615131">
    <w:abstractNumId w:val="13"/>
  </w:num>
  <w:num w:numId="17" w16cid:durableId="1909344993">
    <w:abstractNumId w:val="13"/>
  </w:num>
  <w:num w:numId="18" w16cid:durableId="472144083">
    <w:abstractNumId w:val="13"/>
  </w:num>
  <w:num w:numId="19" w16cid:durableId="1306618441">
    <w:abstractNumId w:val="13"/>
  </w:num>
  <w:num w:numId="20" w16cid:durableId="259530530">
    <w:abstractNumId w:val="13"/>
  </w:num>
  <w:num w:numId="21" w16cid:durableId="1849831628">
    <w:abstractNumId w:val="13"/>
  </w:num>
  <w:num w:numId="22" w16cid:durableId="414596816">
    <w:abstractNumId w:val="13"/>
  </w:num>
  <w:num w:numId="23" w16cid:durableId="1434593186">
    <w:abstractNumId w:val="13"/>
  </w:num>
  <w:num w:numId="24" w16cid:durableId="1110859154">
    <w:abstractNumId w:val="13"/>
  </w:num>
  <w:num w:numId="25" w16cid:durableId="1229848625">
    <w:abstractNumId w:val="13"/>
  </w:num>
  <w:num w:numId="26" w16cid:durableId="184604465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29"/>
    <w:rsid w:val="00000714"/>
    <w:rsid w:val="0000444C"/>
    <w:rsid w:val="00006081"/>
    <w:rsid w:val="00020095"/>
    <w:rsid w:val="00024264"/>
    <w:rsid w:val="00043213"/>
    <w:rsid w:val="00043422"/>
    <w:rsid w:val="0004778A"/>
    <w:rsid w:val="00057C45"/>
    <w:rsid w:val="0007130A"/>
    <w:rsid w:val="00086D5E"/>
    <w:rsid w:val="000908F5"/>
    <w:rsid w:val="000A045A"/>
    <w:rsid w:val="000A1036"/>
    <w:rsid w:val="000B16EF"/>
    <w:rsid w:val="000B4954"/>
    <w:rsid w:val="000B798C"/>
    <w:rsid w:val="000C4E87"/>
    <w:rsid w:val="000C52D0"/>
    <w:rsid w:val="000E202E"/>
    <w:rsid w:val="000E4882"/>
    <w:rsid w:val="000F516A"/>
    <w:rsid w:val="00100805"/>
    <w:rsid w:val="00106098"/>
    <w:rsid w:val="00121565"/>
    <w:rsid w:val="0012748A"/>
    <w:rsid w:val="00136190"/>
    <w:rsid w:val="00144638"/>
    <w:rsid w:val="00147EFA"/>
    <w:rsid w:val="00153DD9"/>
    <w:rsid w:val="00154B2D"/>
    <w:rsid w:val="00177787"/>
    <w:rsid w:val="00190651"/>
    <w:rsid w:val="001A4E20"/>
    <w:rsid w:val="001B285C"/>
    <w:rsid w:val="001C085E"/>
    <w:rsid w:val="001C4765"/>
    <w:rsid w:val="001D1057"/>
    <w:rsid w:val="001E0C7B"/>
    <w:rsid w:val="001F0738"/>
    <w:rsid w:val="001F0CD9"/>
    <w:rsid w:val="002001A6"/>
    <w:rsid w:val="002022B1"/>
    <w:rsid w:val="00222375"/>
    <w:rsid w:val="002223AA"/>
    <w:rsid w:val="00227C23"/>
    <w:rsid w:val="00234092"/>
    <w:rsid w:val="00244EDF"/>
    <w:rsid w:val="002559A1"/>
    <w:rsid w:val="00275A37"/>
    <w:rsid w:val="002918A7"/>
    <w:rsid w:val="002C5223"/>
    <w:rsid w:val="002C7B3B"/>
    <w:rsid w:val="002E28B0"/>
    <w:rsid w:val="002E6ACD"/>
    <w:rsid w:val="002F1061"/>
    <w:rsid w:val="002F2522"/>
    <w:rsid w:val="00301B2A"/>
    <w:rsid w:val="003021FE"/>
    <w:rsid w:val="00303B06"/>
    <w:rsid w:val="003249B1"/>
    <w:rsid w:val="00325BCD"/>
    <w:rsid w:val="0033319C"/>
    <w:rsid w:val="00347845"/>
    <w:rsid w:val="00347E15"/>
    <w:rsid w:val="00356853"/>
    <w:rsid w:val="003721EC"/>
    <w:rsid w:val="00373519"/>
    <w:rsid w:val="003903B8"/>
    <w:rsid w:val="003958BD"/>
    <w:rsid w:val="003A0285"/>
    <w:rsid w:val="003A4819"/>
    <w:rsid w:val="003B665B"/>
    <w:rsid w:val="003B7FBD"/>
    <w:rsid w:val="003C4E6B"/>
    <w:rsid w:val="003E1C88"/>
    <w:rsid w:val="003E5594"/>
    <w:rsid w:val="003E57A8"/>
    <w:rsid w:val="003E70A3"/>
    <w:rsid w:val="003F0B1A"/>
    <w:rsid w:val="004070C7"/>
    <w:rsid w:val="00411FE8"/>
    <w:rsid w:val="00417757"/>
    <w:rsid w:val="00420DC9"/>
    <w:rsid w:val="00424CCA"/>
    <w:rsid w:val="00441F46"/>
    <w:rsid w:val="00442E2C"/>
    <w:rsid w:val="00445920"/>
    <w:rsid w:val="00472CC7"/>
    <w:rsid w:val="00482666"/>
    <w:rsid w:val="00483765"/>
    <w:rsid w:val="00485AE0"/>
    <w:rsid w:val="004A16C1"/>
    <w:rsid w:val="004B24D5"/>
    <w:rsid w:val="004B3AD1"/>
    <w:rsid w:val="004B51CA"/>
    <w:rsid w:val="004C090E"/>
    <w:rsid w:val="004D4A40"/>
    <w:rsid w:val="004F0589"/>
    <w:rsid w:val="004F3B79"/>
    <w:rsid w:val="004F5BE2"/>
    <w:rsid w:val="004F6125"/>
    <w:rsid w:val="004F7BD6"/>
    <w:rsid w:val="00505B95"/>
    <w:rsid w:val="00514ED1"/>
    <w:rsid w:val="005168B9"/>
    <w:rsid w:val="005416E9"/>
    <w:rsid w:val="00545426"/>
    <w:rsid w:val="00553156"/>
    <w:rsid w:val="005640B8"/>
    <w:rsid w:val="005751C8"/>
    <w:rsid w:val="00576F02"/>
    <w:rsid w:val="00577171"/>
    <w:rsid w:val="00577394"/>
    <w:rsid w:val="005803D1"/>
    <w:rsid w:val="00587466"/>
    <w:rsid w:val="00592EAC"/>
    <w:rsid w:val="005949C4"/>
    <w:rsid w:val="00595852"/>
    <w:rsid w:val="00596201"/>
    <w:rsid w:val="005B2D1F"/>
    <w:rsid w:val="005B3FCA"/>
    <w:rsid w:val="005C06BF"/>
    <w:rsid w:val="005C4419"/>
    <w:rsid w:val="005C7E7E"/>
    <w:rsid w:val="005D14F7"/>
    <w:rsid w:val="005E13DB"/>
    <w:rsid w:val="005E1F8F"/>
    <w:rsid w:val="005F17E9"/>
    <w:rsid w:val="0060418E"/>
    <w:rsid w:val="0061510D"/>
    <w:rsid w:val="00615D2F"/>
    <w:rsid w:val="00617E7C"/>
    <w:rsid w:val="00625CF3"/>
    <w:rsid w:val="00641507"/>
    <w:rsid w:val="00642850"/>
    <w:rsid w:val="006430F5"/>
    <w:rsid w:val="00651334"/>
    <w:rsid w:val="00657185"/>
    <w:rsid w:val="006652F5"/>
    <w:rsid w:val="00681B39"/>
    <w:rsid w:val="00684890"/>
    <w:rsid w:val="00692221"/>
    <w:rsid w:val="006B2C7F"/>
    <w:rsid w:val="006B41AB"/>
    <w:rsid w:val="006C266A"/>
    <w:rsid w:val="006D0D60"/>
    <w:rsid w:val="006D2B44"/>
    <w:rsid w:val="006D68AF"/>
    <w:rsid w:val="006F3507"/>
    <w:rsid w:val="00702954"/>
    <w:rsid w:val="0070404A"/>
    <w:rsid w:val="007120BD"/>
    <w:rsid w:val="0071590F"/>
    <w:rsid w:val="007241DA"/>
    <w:rsid w:val="00724FB1"/>
    <w:rsid w:val="00733307"/>
    <w:rsid w:val="007443E4"/>
    <w:rsid w:val="007467F7"/>
    <w:rsid w:val="00746C08"/>
    <w:rsid w:val="00747B47"/>
    <w:rsid w:val="007652A8"/>
    <w:rsid w:val="00765FCC"/>
    <w:rsid w:val="00766C4A"/>
    <w:rsid w:val="007671D2"/>
    <w:rsid w:val="0077306C"/>
    <w:rsid w:val="0078545F"/>
    <w:rsid w:val="00786730"/>
    <w:rsid w:val="007867E2"/>
    <w:rsid w:val="007940A5"/>
    <w:rsid w:val="007A730C"/>
    <w:rsid w:val="007B13F4"/>
    <w:rsid w:val="007C5F12"/>
    <w:rsid w:val="007C7CD6"/>
    <w:rsid w:val="007D06F5"/>
    <w:rsid w:val="007E52DF"/>
    <w:rsid w:val="007F093E"/>
    <w:rsid w:val="007F5311"/>
    <w:rsid w:val="0080336A"/>
    <w:rsid w:val="008112CB"/>
    <w:rsid w:val="008120E8"/>
    <w:rsid w:val="00813B82"/>
    <w:rsid w:val="008226B7"/>
    <w:rsid w:val="00824EAF"/>
    <w:rsid w:val="00825CA4"/>
    <w:rsid w:val="008364A8"/>
    <w:rsid w:val="008371E2"/>
    <w:rsid w:val="00854B71"/>
    <w:rsid w:val="00855016"/>
    <w:rsid w:val="0086604F"/>
    <w:rsid w:val="00871D48"/>
    <w:rsid w:val="00876D6C"/>
    <w:rsid w:val="00893D18"/>
    <w:rsid w:val="00895EF9"/>
    <w:rsid w:val="008A24C3"/>
    <w:rsid w:val="008B0100"/>
    <w:rsid w:val="008B1E60"/>
    <w:rsid w:val="008B1EE8"/>
    <w:rsid w:val="008B4F38"/>
    <w:rsid w:val="008C1331"/>
    <w:rsid w:val="008C167A"/>
    <w:rsid w:val="008C6CDD"/>
    <w:rsid w:val="008C7A98"/>
    <w:rsid w:val="008E12E0"/>
    <w:rsid w:val="008F52D8"/>
    <w:rsid w:val="00904D66"/>
    <w:rsid w:val="00905A63"/>
    <w:rsid w:val="00905DEF"/>
    <w:rsid w:val="00917336"/>
    <w:rsid w:val="00917936"/>
    <w:rsid w:val="00917FE4"/>
    <w:rsid w:val="00923C8F"/>
    <w:rsid w:val="00925702"/>
    <w:rsid w:val="00940C9D"/>
    <w:rsid w:val="00943FBA"/>
    <w:rsid w:val="00952C9E"/>
    <w:rsid w:val="00953BAF"/>
    <w:rsid w:val="00954312"/>
    <w:rsid w:val="0095668F"/>
    <w:rsid w:val="00961EE0"/>
    <w:rsid w:val="0097055B"/>
    <w:rsid w:val="00970846"/>
    <w:rsid w:val="0098062F"/>
    <w:rsid w:val="009936A4"/>
    <w:rsid w:val="00994BA6"/>
    <w:rsid w:val="00996C88"/>
    <w:rsid w:val="009A3D63"/>
    <w:rsid w:val="009A4D50"/>
    <w:rsid w:val="009B2B54"/>
    <w:rsid w:val="009B3718"/>
    <w:rsid w:val="009B50DC"/>
    <w:rsid w:val="009B6579"/>
    <w:rsid w:val="009C3370"/>
    <w:rsid w:val="009D2C92"/>
    <w:rsid w:val="00A12930"/>
    <w:rsid w:val="00A20F5B"/>
    <w:rsid w:val="00A21EAE"/>
    <w:rsid w:val="00A35ADF"/>
    <w:rsid w:val="00A42E1C"/>
    <w:rsid w:val="00A446D9"/>
    <w:rsid w:val="00A50F7F"/>
    <w:rsid w:val="00A638D6"/>
    <w:rsid w:val="00A72336"/>
    <w:rsid w:val="00A73073"/>
    <w:rsid w:val="00A8109E"/>
    <w:rsid w:val="00A837C5"/>
    <w:rsid w:val="00A879C6"/>
    <w:rsid w:val="00A9740C"/>
    <w:rsid w:val="00AA1158"/>
    <w:rsid w:val="00AA4C9B"/>
    <w:rsid w:val="00AA65BF"/>
    <w:rsid w:val="00AB5FCD"/>
    <w:rsid w:val="00AC1710"/>
    <w:rsid w:val="00AC4CBB"/>
    <w:rsid w:val="00AD2147"/>
    <w:rsid w:val="00AD3E61"/>
    <w:rsid w:val="00AE1DB9"/>
    <w:rsid w:val="00AE5CEE"/>
    <w:rsid w:val="00AE63B8"/>
    <w:rsid w:val="00B01D22"/>
    <w:rsid w:val="00B069D6"/>
    <w:rsid w:val="00B158C6"/>
    <w:rsid w:val="00B21C47"/>
    <w:rsid w:val="00B25133"/>
    <w:rsid w:val="00B25281"/>
    <w:rsid w:val="00B3420F"/>
    <w:rsid w:val="00B35535"/>
    <w:rsid w:val="00B37773"/>
    <w:rsid w:val="00B4502C"/>
    <w:rsid w:val="00B50E98"/>
    <w:rsid w:val="00B51848"/>
    <w:rsid w:val="00B76AA7"/>
    <w:rsid w:val="00B847B5"/>
    <w:rsid w:val="00B96EE8"/>
    <w:rsid w:val="00BA3F25"/>
    <w:rsid w:val="00BB433F"/>
    <w:rsid w:val="00BC5C2A"/>
    <w:rsid w:val="00BD76AE"/>
    <w:rsid w:val="00BE349B"/>
    <w:rsid w:val="00BF07AF"/>
    <w:rsid w:val="00BF1DAB"/>
    <w:rsid w:val="00BF4616"/>
    <w:rsid w:val="00C10AB6"/>
    <w:rsid w:val="00C14795"/>
    <w:rsid w:val="00C26688"/>
    <w:rsid w:val="00C35218"/>
    <w:rsid w:val="00C37A7C"/>
    <w:rsid w:val="00C44182"/>
    <w:rsid w:val="00C45536"/>
    <w:rsid w:val="00C52974"/>
    <w:rsid w:val="00C60A92"/>
    <w:rsid w:val="00C63101"/>
    <w:rsid w:val="00C634CD"/>
    <w:rsid w:val="00C66063"/>
    <w:rsid w:val="00C73ECE"/>
    <w:rsid w:val="00C838BA"/>
    <w:rsid w:val="00C87BE1"/>
    <w:rsid w:val="00C90319"/>
    <w:rsid w:val="00C956D0"/>
    <w:rsid w:val="00CB1322"/>
    <w:rsid w:val="00CB2915"/>
    <w:rsid w:val="00CB4FE5"/>
    <w:rsid w:val="00CC7661"/>
    <w:rsid w:val="00CD449C"/>
    <w:rsid w:val="00CD536E"/>
    <w:rsid w:val="00CE2D2B"/>
    <w:rsid w:val="00CE6CF3"/>
    <w:rsid w:val="00D04214"/>
    <w:rsid w:val="00D0453A"/>
    <w:rsid w:val="00D05170"/>
    <w:rsid w:val="00D358AF"/>
    <w:rsid w:val="00D42733"/>
    <w:rsid w:val="00D43627"/>
    <w:rsid w:val="00D50A8D"/>
    <w:rsid w:val="00D53183"/>
    <w:rsid w:val="00D60D1C"/>
    <w:rsid w:val="00D71005"/>
    <w:rsid w:val="00D732FB"/>
    <w:rsid w:val="00D8751B"/>
    <w:rsid w:val="00DA1A33"/>
    <w:rsid w:val="00DA4FEA"/>
    <w:rsid w:val="00DB21C8"/>
    <w:rsid w:val="00DC1F38"/>
    <w:rsid w:val="00DC24C5"/>
    <w:rsid w:val="00DC6FEB"/>
    <w:rsid w:val="00DE6CD9"/>
    <w:rsid w:val="00E128DD"/>
    <w:rsid w:val="00E20EBA"/>
    <w:rsid w:val="00E266A5"/>
    <w:rsid w:val="00E32CAB"/>
    <w:rsid w:val="00E41103"/>
    <w:rsid w:val="00E5487B"/>
    <w:rsid w:val="00E5610C"/>
    <w:rsid w:val="00E65D23"/>
    <w:rsid w:val="00E80A7A"/>
    <w:rsid w:val="00E81F8C"/>
    <w:rsid w:val="00E85006"/>
    <w:rsid w:val="00E902CF"/>
    <w:rsid w:val="00E93EC4"/>
    <w:rsid w:val="00EA2453"/>
    <w:rsid w:val="00EA673A"/>
    <w:rsid w:val="00EB0870"/>
    <w:rsid w:val="00EB5209"/>
    <w:rsid w:val="00EB5349"/>
    <w:rsid w:val="00EB7FB4"/>
    <w:rsid w:val="00EC2F14"/>
    <w:rsid w:val="00EC5DAE"/>
    <w:rsid w:val="00ED5767"/>
    <w:rsid w:val="00F07E38"/>
    <w:rsid w:val="00F10CD0"/>
    <w:rsid w:val="00F23D69"/>
    <w:rsid w:val="00F411CA"/>
    <w:rsid w:val="00F42BD6"/>
    <w:rsid w:val="00F51BD7"/>
    <w:rsid w:val="00F630A6"/>
    <w:rsid w:val="00F651A3"/>
    <w:rsid w:val="00F77233"/>
    <w:rsid w:val="00F77415"/>
    <w:rsid w:val="00FA095E"/>
    <w:rsid w:val="00FA3DAE"/>
    <w:rsid w:val="00FB5650"/>
    <w:rsid w:val="00FC09AC"/>
    <w:rsid w:val="00FC4A29"/>
    <w:rsid w:val="00FC7045"/>
    <w:rsid w:val="00FD152F"/>
    <w:rsid w:val="00FD4C36"/>
    <w:rsid w:val="00FD5316"/>
    <w:rsid w:val="00FD7AEF"/>
    <w:rsid w:val="00FE0697"/>
    <w:rsid w:val="00FE1E12"/>
    <w:rsid w:val="00FE7398"/>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AB8BE6"/>
  <w15:docId w15:val="{CB5E4C53-3276-4629-8677-D8B79A5E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6">
    <w:lsdException w:name="Normal" w:locked="1" w:uiPriority="0"/>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5CEE"/>
    <w:pPr>
      <w:spacing w:before="0" w:line="288" w:lineRule="auto"/>
    </w:pPr>
    <w:rPr>
      <w:sz w:val="20"/>
    </w:rPr>
  </w:style>
  <w:style w:type="paragraph" w:styleId="Heading1">
    <w:name w:val="heading 1"/>
    <w:basedOn w:val="Normal"/>
    <w:next w:val="Normal"/>
    <w:link w:val="Heading1Char"/>
    <w:uiPriority w:val="99"/>
    <w:semiHidden/>
    <w:qFormat/>
    <w:locked/>
    <w:rsid w:val="00FE0697"/>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basedOn w:val="Normal10"/>
    <w:uiPriority w:val="50"/>
    <w:qFormat/>
    <w:rsid w:val="00E20EBA"/>
    <w:pPr>
      <w:numPr>
        <w:numId w:val="1"/>
      </w:numPr>
      <w:spacing w:before="240"/>
    </w:pPr>
    <w:rPr>
      <w:rFonts w:cs="Arial"/>
    </w:rPr>
  </w:style>
  <w:style w:type="paragraph" w:customStyle="1" w:styleId="MRDefinitions2">
    <w:name w:val="M&amp;R Definitions 2"/>
    <w:basedOn w:val="Normal10"/>
    <w:uiPriority w:val="50"/>
    <w:qFormat/>
    <w:rsid w:val="00E20EBA"/>
    <w:pPr>
      <w:numPr>
        <w:ilvl w:val="1"/>
        <w:numId w:val="1"/>
      </w:numPr>
      <w:tabs>
        <w:tab w:val="left" w:pos="1440"/>
      </w:tabs>
      <w:spacing w:before="240"/>
    </w:pPr>
  </w:style>
  <w:style w:type="paragraph" w:customStyle="1" w:styleId="MRDefinitions3">
    <w:name w:val="M&amp;R Definitions 3"/>
    <w:basedOn w:val="Normal10"/>
    <w:uiPriority w:val="50"/>
    <w:qFormat/>
    <w:rsid w:val="00E20EBA"/>
    <w:pPr>
      <w:numPr>
        <w:ilvl w:val="2"/>
        <w:numId w:val="1"/>
      </w:numPr>
      <w:tabs>
        <w:tab w:val="left" w:pos="2160"/>
      </w:tabs>
      <w:spacing w:before="240"/>
    </w:pPr>
  </w:style>
  <w:style w:type="paragraph" w:customStyle="1" w:styleId="MRDefinitions4">
    <w:name w:val="M&amp;R Definitions 4"/>
    <w:basedOn w:val="Normal10"/>
    <w:uiPriority w:val="50"/>
    <w:rsid w:val="00E20EBA"/>
    <w:pPr>
      <w:numPr>
        <w:ilvl w:val="3"/>
        <w:numId w:val="1"/>
      </w:numPr>
      <w:tabs>
        <w:tab w:val="left" w:pos="2880"/>
      </w:tabs>
      <w:spacing w:before="240"/>
    </w:pPr>
  </w:style>
  <w:style w:type="paragraph" w:customStyle="1" w:styleId="MRDefinitions5">
    <w:name w:val="M&amp;R Definitions 5"/>
    <w:basedOn w:val="Normal10"/>
    <w:uiPriority w:val="50"/>
    <w:rsid w:val="00E20EBA"/>
    <w:pPr>
      <w:numPr>
        <w:ilvl w:val="4"/>
        <w:numId w:val="1"/>
      </w:numPr>
      <w:tabs>
        <w:tab w:val="left" w:pos="3600"/>
      </w:tabs>
      <w:spacing w:before="240"/>
    </w:pPr>
  </w:style>
  <w:style w:type="paragraph" w:styleId="Header">
    <w:name w:val="header"/>
    <w:basedOn w:val="Normal"/>
    <w:link w:val="HeaderChar"/>
    <w:uiPriority w:val="99"/>
    <w:semiHidden/>
    <w:rsid w:val="00FE069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60A92"/>
    <w:rPr>
      <w:sz w:val="20"/>
    </w:rPr>
  </w:style>
  <w:style w:type="table" w:styleId="TableGrid">
    <w:name w:val="Table Grid"/>
    <w:basedOn w:val="TableNormal"/>
    <w:uiPriority w:val="39"/>
    <w:locked/>
    <w:rsid w:val="00C26688"/>
    <w:pPr>
      <w:spacing w:before="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initions">
    <w:name w:val="Definitions"/>
    <w:rsid w:val="00FE0697"/>
    <w:pPr>
      <w:numPr>
        <w:numId w:val="1"/>
      </w:numPr>
    </w:pPr>
  </w:style>
  <w:style w:type="paragraph" w:styleId="ListParagraph">
    <w:name w:val="List Paragraph"/>
    <w:basedOn w:val="Normal"/>
    <w:uiPriority w:val="99"/>
    <w:semiHidden/>
    <w:qFormat/>
    <w:rsid w:val="00FE0697"/>
    <w:pPr>
      <w:ind w:left="720"/>
      <w:contextualSpacing/>
    </w:pPr>
  </w:style>
  <w:style w:type="paragraph" w:customStyle="1" w:styleId="Normal10">
    <w:name w:val="Normal10"/>
    <w:qFormat/>
    <w:rsid w:val="00E20EBA"/>
    <w:pPr>
      <w:spacing w:before="0" w:line="288" w:lineRule="auto"/>
    </w:pPr>
    <w:rPr>
      <w:sz w:val="20"/>
    </w:rPr>
  </w:style>
  <w:style w:type="paragraph" w:customStyle="1" w:styleId="MRKHNumberedParas1">
    <w:name w:val="M&amp;R KH Numbered Paras 1"/>
    <w:basedOn w:val="Normal10"/>
    <w:uiPriority w:val="49"/>
    <w:qFormat/>
    <w:rsid w:val="00E20EBA"/>
    <w:pPr>
      <w:numPr>
        <w:numId w:val="2"/>
      </w:numPr>
      <w:tabs>
        <w:tab w:val="left" w:pos="720"/>
      </w:tabs>
      <w:spacing w:before="240"/>
    </w:pPr>
  </w:style>
  <w:style w:type="paragraph" w:customStyle="1" w:styleId="MRKHNumberedParas2">
    <w:name w:val="M&amp;R KH Numbered Paras 2"/>
    <w:basedOn w:val="Normal10"/>
    <w:uiPriority w:val="49"/>
    <w:qFormat/>
    <w:rsid w:val="00E20EBA"/>
    <w:pPr>
      <w:numPr>
        <w:ilvl w:val="1"/>
        <w:numId w:val="2"/>
      </w:numPr>
      <w:tabs>
        <w:tab w:val="left" w:pos="1440"/>
      </w:tabs>
      <w:spacing w:before="240"/>
    </w:pPr>
  </w:style>
  <w:style w:type="paragraph" w:customStyle="1" w:styleId="MRKHNumberedParas3">
    <w:name w:val="M&amp;R KH Numbered Paras 3"/>
    <w:basedOn w:val="Normal10"/>
    <w:uiPriority w:val="49"/>
    <w:qFormat/>
    <w:rsid w:val="00E20EBA"/>
    <w:pPr>
      <w:numPr>
        <w:ilvl w:val="2"/>
        <w:numId w:val="2"/>
      </w:numPr>
      <w:tabs>
        <w:tab w:val="left" w:pos="2160"/>
      </w:tabs>
      <w:spacing w:before="240"/>
    </w:pPr>
  </w:style>
  <w:style w:type="paragraph" w:customStyle="1" w:styleId="MRKHNumberedParas4">
    <w:name w:val="M&amp;R KH Numbered Paras 4"/>
    <w:basedOn w:val="Normal10"/>
    <w:uiPriority w:val="49"/>
    <w:rsid w:val="00E20EBA"/>
    <w:pPr>
      <w:numPr>
        <w:ilvl w:val="3"/>
        <w:numId w:val="2"/>
      </w:numPr>
      <w:tabs>
        <w:tab w:val="left" w:pos="2880"/>
      </w:tabs>
      <w:spacing w:before="240"/>
    </w:pPr>
  </w:style>
  <w:style w:type="paragraph" w:customStyle="1" w:styleId="MRKHNumberedParas5">
    <w:name w:val="M&amp;R KH Numbered Paras 5"/>
    <w:basedOn w:val="Normal10"/>
    <w:uiPriority w:val="49"/>
    <w:rsid w:val="00E20EBA"/>
    <w:pPr>
      <w:numPr>
        <w:ilvl w:val="4"/>
        <w:numId w:val="2"/>
      </w:numPr>
      <w:tabs>
        <w:tab w:val="left" w:pos="3600"/>
      </w:tabs>
      <w:spacing w:before="240"/>
    </w:pPr>
  </w:style>
  <w:style w:type="paragraph" w:customStyle="1" w:styleId="MRKHNumberedParas6">
    <w:name w:val="M&amp;R KH Numbered Paras 6"/>
    <w:basedOn w:val="Normal10"/>
    <w:uiPriority w:val="49"/>
    <w:rsid w:val="00E20EBA"/>
    <w:pPr>
      <w:numPr>
        <w:ilvl w:val="5"/>
        <w:numId w:val="2"/>
      </w:numPr>
      <w:tabs>
        <w:tab w:val="left" w:pos="4321"/>
      </w:tabs>
      <w:spacing w:before="240"/>
      <w:ind w:left="4320" w:hanging="720"/>
    </w:pPr>
  </w:style>
  <w:style w:type="paragraph" w:customStyle="1" w:styleId="MRKHNumberedParas7">
    <w:name w:val="M&amp;R KH Numbered Paras 7"/>
    <w:basedOn w:val="Normal10"/>
    <w:uiPriority w:val="49"/>
    <w:rsid w:val="00E20EBA"/>
    <w:pPr>
      <w:numPr>
        <w:ilvl w:val="6"/>
        <w:numId w:val="2"/>
      </w:numPr>
      <w:tabs>
        <w:tab w:val="left" w:pos="5041"/>
      </w:tabs>
      <w:spacing w:before="240"/>
    </w:pPr>
  </w:style>
  <w:style w:type="paragraph" w:customStyle="1" w:styleId="MRKHNumberedParas8">
    <w:name w:val="M&amp;R KH Numbered Paras 8"/>
    <w:basedOn w:val="Normal10"/>
    <w:uiPriority w:val="49"/>
    <w:rsid w:val="00E20EBA"/>
    <w:pPr>
      <w:numPr>
        <w:ilvl w:val="7"/>
        <w:numId w:val="2"/>
      </w:numPr>
      <w:tabs>
        <w:tab w:val="left" w:pos="5761"/>
      </w:tabs>
      <w:spacing w:before="240"/>
    </w:pPr>
  </w:style>
  <w:style w:type="paragraph" w:customStyle="1" w:styleId="MRKHNumberedParas9">
    <w:name w:val="M&amp;R KH Numbered Paras 9"/>
    <w:basedOn w:val="Normal10"/>
    <w:uiPriority w:val="49"/>
    <w:rsid w:val="00E20EBA"/>
    <w:pPr>
      <w:numPr>
        <w:ilvl w:val="8"/>
        <w:numId w:val="2"/>
      </w:numPr>
      <w:tabs>
        <w:tab w:val="left" w:pos="6481"/>
      </w:tabs>
      <w:spacing w:before="240"/>
    </w:pPr>
  </w:style>
  <w:style w:type="numbering" w:customStyle="1" w:styleId="MRKHnP">
    <w:name w:val="M&amp;RKHnP"/>
    <w:uiPriority w:val="99"/>
    <w:rsid w:val="00FE0697"/>
    <w:pPr>
      <w:numPr>
        <w:numId w:val="2"/>
      </w:numPr>
    </w:pPr>
  </w:style>
  <w:style w:type="paragraph" w:customStyle="1" w:styleId="MRKHBullet1">
    <w:name w:val="M&amp;R KH Bullet1"/>
    <w:basedOn w:val="Normal10"/>
    <w:uiPriority w:val="46"/>
    <w:qFormat/>
    <w:rsid w:val="00587466"/>
    <w:pPr>
      <w:numPr>
        <w:numId w:val="4"/>
      </w:numPr>
      <w:spacing w:before="240"/>
    </w:pPr>
  </w:style>
  <w:style w:type="paragraph" w:customStyle="1" w:styleId="MRKHReference">
    <w:name w:val="M&amp;R KH Reference"/>
    <w:basedOn w:val="Normal10"/>
    <w:next w:val="Normal10"/>
    <w:uiPriority w:val="51"/>
    <w:qFormat/>
    <w:rsid w:val="00587466"/>
    <w:rPr>
      <w:color w:val="5A0066"/>
      <w:sz w:val="18"/>
    </w:rPr>
  </w:style>
  <w:style w:type="paragraph" w:customStyle="1" w:styleId="XXBriefingCaptionPhone">
    <w:name w:val="XX Briefing Caption Phone"/>
    <w:basedOn w:val="Normal10"/>
    <w:next w:val="Normal10"/>
    <w:uiPriority w:val="59"/>
    <w:semiHidden/>
    <w:rsid w:val="00FE0697"/>
    <w:pPr>
      <w:spacing w:line="240" w:lineRule="auto"/>
    </w:pPr>
    <w:rPr>
      <w:sz w:val="16"/>
    </w:rPr>
  </w:style>
  <w:style w:type="paragraph" w:customStyle="1" w:styleId="XXBriefingClause">
    <w:name w:val="XX Briefing Clause"/>
    <w:basedOn w:val="Normal10"/>
    <w:next w:val="Normal10"/>
    <w:uiPriority w:val="59"/>
    <w:semiHidden/>
    <w:rsid w:val="00954312"/>
    <w:rPr>
      <w:sz w:val="14"/>
    </w:rPr>
  </w:style>
  <w:style w:type="paragraph" w:customStyle="1" w:styleId="MRKHMainHeading">
    <w:name w:val="M&amp;R KH Main Heading"/>
    <w:basedOn w:val="Normal10"/>
    <w:next w:val="Normal10"/>
    <w:uiPriority w:val="44"/>
    <w:qFormat/>
    <w:rsid w:val="00587466"/>
    <w:pPr>
      <w:keepNext/>
    </w:pPr>
    <w:rPr>
      <w:color w:val="5A0066"/>
      <w:sz w:val="30"/>
    </w:rPr>
  </w:style>
  <w:style w:type="paragraph" w:customStyle="1" w:styleId="MRKHSubHeading">
    <w:name w:val="M&amp;R KH Sub Heading"/>
    <w:basedOn w:val="Normal10"/>
    <w:next w:val="Normal10"/>
    <w:uiPriority w:val="45"/>
    <w:qFormat/>
    <w:rsid w:val="00587466"/>
    <w:pPr>
      <w:keepNext/>
    </w:pPr>
    <w:rPr>
      <w:rFonts w:ascii="Arial Bold" w:hAnsi="Arial Bold"/>
      <w:b/>
      <w:color w:val="5A0066"/>
      <w:sz w:val="22"/>
    </w:rPr>
  </w:style>
  <w:style w:type="paragraph" w:customStyle="1" w:styleId="XXBriefing">
    <w:name w:val="XX Briefing"/>
    <w:basedOn w:val="Normal10"/>
    <w:uiPriority w:val="59"/>
    <w:semiHidden/>
    <w:rsid w:val="00587466"/>
    <w:pPr>
      <w:spacing w:before="360" w:after="360" w:line="240" w:lineRule="auto"/>
    </w:pPr>
    <w:rPr>
      <w:b/>
      <w:color w:val="5A0066"/>
      <w:sz w:val="72"/>
    </w:rPr>
  </w:style>
  <w:style w:type="paragraph" w:customStyle="1" w:styleId="XXBriefingCaption">
    <w:name w:val="XX Briefing Caption"/>
    <w:basedOn w:val="Normal10"/>
    <w:next w:val="Normal10"/>
    <w:uiPriority w:val="59"/>
    <w:semiHidden/>
    <w:rsid w:val="00587466"/>
    <w:pPr>
      <w:spacing w:line="240" w:lineRule="auto"/>
    </w:pPr>
    <w:rPr>
      <w:b/>
      <w:color w:val="5A0066"/>
    </w:rPr>
  </w:style>
  <w:style w:type="paragraph" w:customStyle="1" w:styleId="XXBriefingDate">
    <w:name w:val="XX Briefing Date"/>
    <w:basedOn w:val="Normal10"/>
    <w:uiPriority w:val="59"/>
    <w:semiHidden/>
    <w:rsid w:val="00587466"/>
    <w:pPr>
      <w:spacing w:line="240" w:lineRule="auto"/>
    </w:pPr>
    <w:rPr>
      <w:rFonts w:asciiTheme="majorHAnsi" w:hAnsiTheme="majorHAnsi"/>
      <w:color w:val="5A0066"/>
    </w:rPr>
  </w:style>
  <w:style w:type="paragraph" w:customStyle="1" w:styleId="XXBriefingIntroduction">
    <w:name w:val="XX Briefing Introduction"/>
    <w:basedOn w:val="Normal10"/>
    <w:uiPriority w:val="59"/>
    <w:semiHidden/>
    <w:rsid w:val="00AE1DB9"/>
    <w:rPr>
      <w:b/>
      <w:color w:val="5A0066"/>
      <w:sz w:val="30"/>
    </w:rPr>
  </w:style>
  <w:style w:type="paragraph" w:customStyle="1" w:styleId="XXBriefingTitle">
    <w:name w:val="XX Briefing Title"/>
    <w:basedOn w:val="Normal10"/>
    <w:uiPriority w:val="59"/>
    <w:semiHidden/>
    <w:rsid w:val="00587466"/>
    <w:rPr>
      <w:color w:val="5A0066"/>
      <w:sz w:val="44"/>
    </w:rPr>
  </w:style>
  <w:style w:type="paragraph" w:customStyle="1" w:styleId="MRKHNumberedHeading1">
    <w:name w:val="M&amp;R KH Numbered Heading 1"/>
    <w:basedOn w:val="Normal10"/>
    <w:uiPriority w:val="47"/>
    <w:qFormat/>
    <w:rsid w:val="00587466"/>
    <w:pPr>
      <w:keepNext/>
      <w:keepLines/>
      <w:numPr>
        <w:numId w:val="3"/>
      </w:numPr>
      <w:spacing w:before="240"/>
      <w:outlineLvl w:val="0"/>
    </w:pPr>
    <w:rPr>
      <w:color w:val="5A0066"/>
      <w:sz w:val="22"/>
    </w:rPr>
  </w:style>
  <w:style w:type="paragraph" w:styleId="TOC1">
    <w:name w:val="toc 1"/>
    <w:basedOn w:val="Normal"/>
    <w:next w:val="Normal"/>
    <w:autoRedefine/>
    <w:uiPriority w:val="39"/>
    <w:locked/>
    <w:rsid w:val="00CC7661"/>
    <w:pPr>
      <w:tabs>
        <w:tab w:val="right" w:leader="dot" w:pos="9905"/>
      </w:tabs>
      <w:spacing w:before="60" w:line="240" w:lineRule="auto"/>
      <w:ind w:left="720" w:hanging="720"/>
    </w:pPr>
    <w:rPr>
      <w:color w:val="663366"/>
      <w:sz w:val="28"/>
    </w:rPr>
  </w:style>
  <w:style w:type="paragraph" w:styleId="TOC2">
    <w:name w:val="toc 2"/>
    <w:basedOn w:val="Normal"/>
    <w:next w:val="Normal"/>
    <w:autoRedefine/>
    <w:uiPriority w:val="39"/>
    <w:locked/>
    <w:rsid w:val="00CC7661"/>
    <w:pPr>
      <w:tabs>
        <w:tab w:val="right" w:leader="dot" w:pos="9905"/>
      </w:tabs>
      <w:spacing w:line="240" w:lineRule="auto"/>
    </w:pPr>
    <w:rPr>
      <w:color w:val="663366"/>
    </w:rPr>
  </w:style>
  <w:style w:type="paragraph" w:customStyle="1" w:styleId="MRKHNumberedHeading2">
    <w:name w:val="M&amp;R KH Numbered Heading 2"/>
    <w:basedOn w:val="Normal10"/>
    <w:uiPriority w:val="47"/>
    <w:qFormat/>
    <w:rsid w:val="00E20EBA"/>
    <w:pPr>
      <w:numPr>
        <w:ilvl w:val="1"/>
        <w:numId w:val="3"/>
      </w:numPr>
      <w:spacing w:before="240"/>
      <w:outlineLvl w:val="1"/>
    </w:pPr>
  </w:style>
  <w:style w:type="paragraph" w:customStyle="1" w:styleId="MRKHNumberedHeading3">
    <w:name w:val="M&amp;R KH Numbered Heading 3"/>
    <w:basedOn w:val="Normal10"/>
    <w:uiPriority w:val="47"/>
    <w:qFormat/>
    <w:rsid w:val="00E20EBA"/>
    <w:pPr>
      <w:numPr>
        <w:ilvl w:val="2"/>
        <w:numId w:val="3"/>
      </w:numPr>
      <w:spacing w:before="240"/>
      <w:outlineLvl w:val="2"/>
    </w:pPr>
  </w:style>
  <w:style w:type="paragraph" w:customStyle="1" w:styleId="MRKHNumberedHeading4">
    <w:name w:val="M&amp;R KH Numbered Heading 4"/>
    <w:basedOn w:val="Normal10"/>
    <w:uiPriority w:val="47"/>
    <w:rsid w:val="00E20EBA"/>
    <w:pPr>
      <w:numPr>
        <w:ilvl w:val="3"/>
        <w:numId w:val="3"/>
      </w:numPr>
      <w:spacing w:before="240"/>
      <w:outlineLvl w:val="3"/>
    </w:pPr>
  </w:style>
  <w:style w:type="paragraph" w:customStyle="1" w:styleId="MRKHNumberedHeading5">
    <w:name w:val="M&amp;R KH Numbered Heading 5"/>
    <w:basedOn w:val="Normal10"/>
    <w:uiPriority w:val="47"/>
    <w:rsid w:val="00E20EBA"/>
    <w:pPr>
      <w:numPr>
        <w:ilvl w:val="4"/>
        <w:numId w:val="3"/>
      </w:numPr>
      <w:spacing w:before="240"/>
      <w:ind w:left="3237" w:hanging="720"/>
      <w:outlineLvl w:val="4"/>
    </w:pPr>
  </w:style>
  <w:style w:type="paragraph" w:customStyle="1" w:styleId="MRKHNumberedHeading6">
    <w:name w:val="M&amp;R KH Numbered Heading 6"/>
    <w:basedOn w:val="Normal10"/>
    <w:uiPriority w:val="47"/>
    <w:rsid w:val="00E20EBA"/>
    <w:pPr>
      <w:numPr>
        <w:ilvl w:val="5"/>
        <w:numId w:val="3"/>
      </w:numPr>
      <w:spacing w:before="240"/>
      <w:outlineLvl w:val="5"/>
    </w:pPr>
  </w:style>
  <w:style w:type="paragraph" w:customStyle="1" w:styleId="MRKHNumberedHeading7">
    <w:name w:val="M&amp;R KH Numbered Heading 7"/>
    <w:basedOn w:val="Normal10"/>
    <w:uiPriority w:val="47"/>
    <w:rsid w:val="00E20EBA"/>
    <w:pPr>
      <w:numPr>
        <w:ilvl w:val="6"/>
        <w:numId w:val="3"/>
      </w:numPr>
      <w:spacing w:before="240"/>
      <w:outlineLvl w:val="6"/>
    </w:pPr>
  </w:style>
  <w:style w:type="paragraph" w:customStyle="1" w:styleId="MRKHNumberedHeading8">
    <w:name w:val="M&amp;R KH Numbered Heading 8"/>
    <w:basedOn w:val="Normal10"/>
    <w:uiPriority w:val="47"/>
    <w:rsid w:val="00E20EBA"/>
    <w:pPr>
      <w:numPr>
        <w:ilvl w:val="7"/>
        <w:numId w:val="3"/>
      </w:numPr>
      <w:spacing w:before="240"/>
      <w:outlineLvl w:val="7"/>
    </w:pPr>
  </w:style>
  <w:style w:type="paragraph" w:customStyle="1" w:styleId="MRKHNumberedHeading9">
    <w:name w:val="M&amp;R KH Numbered Heading 9"/>
    <w:basedOn w:val="Normal10"/>
    <w:uiPriority w:val="47"/>
    <w:rsid w:val="00E20EBA"/>
    <w:pPr>
      <w:numPr>
        <w:ilvl w:val="8"/>
        <w:numId w:val="3"/>
      </w:numPr>
      <w:spacing w:before="240"/>
      <w:outlineLvl w:val="8"/>
    </w:pPr>
  </w:style>
  <w:style w:type="numbering" w:customStyle="1" w:styleId="KHnumHeadings">
    <w:name w:val="KHnumHeadings"/>
    <w:uiPriority w:val="99"/>
    <w:rsid w:val="00FE0697"/>
    <w:pPr>
      <w:numPr>
        <w:numId w:val="3"/>
      </w:numPr>
    </w:pPr>
  </w:style>
  <w:style w:type="paragraph" w:styleId="FootnoteText">
    <w:name w:val="footnote text"/>
    <w:basedOn w:val="Normal"/>
    <w:link w:val="FootnoteTextChar"/>
    <w:uiPriority w:val="99"/>
    <w:semiHidden/>
    <w:rsid w:val="00FE0697"/>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C60A92"/>
    <w:rPr>
      <w:sz w:val="16"/>
      <w:szCs w:val="20"/>
    </w:rPr>
  </w:style>
  <w:style w:type="character" w:styleId="FootnoteReference">
    <w:name w:val="footnote reference"/>
    <w:basedOn w:val="DefaultParagraphFont"/>
    <w:uiPriority w:val="99"/>
    <w:semiHidden/>
    <w:rsid w:val="00FE0697"/>
    <w:rPr>
      <w:vertAlign w:val="superscript"/>
    </w:rPr>
  </w:style>
  <w:style w:type="paragraph" w:styleId="Footer">
    <w:name w:val="footer"/>
    <w:basedOn w:val="Normal"/>
    <w:link w:val="FooterChar"/>
    <w:uiPriority w:val="99"/>
    <w:semiHidden/>
    <w:rsid w:val="00FE0697"/>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60A92"/>
    <w:rPr>
      <w:sz w:val="20"/>
    </w:rPr>
  </w:style>
  <w:style w:type="paragraph" w:styleId="TOC4">
    <w:name w:val="toc 4"/>
    <w:basedOn w:val="Normal"/>
    <w:next w:val="Normal"/>
    <w:autoRedefine/>
    <w:uiPriority w:val="99"/>
    <w:semiHidden/>
    <w:locked/>
    <w:rsid w:val="00FE0697"/>
    <w:pPr>
      <w:tabs>
        <w:tab w:val="left" w:pos="1049"/>
        <w:tab w:val="right" w:leader="dot" w:pos="9016"/>
      </w:tabs>
      <w:spacing w:line="240" w:lineRule="auto"/>
      <w:ind w:left="1049" w:hanging="1049"/>
    </w:pPr>
  </w:style>
  <w:style w:type="paragraph" w:styleId="TOC5">
    <w:name w:val="toc 5"/>
    <w:basedOn w:val="Normal"/>
    <w:next w:val="Normal"/>
    <w:autoRedefine/>
    <w:uiPriority w:val="99"/>
    <w:semiHidden/>
    <w:locked/>
    <w:rsid w:val="00FE0697"/>
    <w:pPr>
      <w:ind w:left="879"/>
    </w:pPr>
  </w:style>
  <w:style w:type="paragraph" w:styleId="TOC6">
    <w:name w:val="toc 6"/>
    <w:basedOn w:val="Normal"/>
    <w:next w:val="Normal"/>
    <w:autoRedefine/>
    <w:uiPriority w:val="99"/>
    <w:semiHidden/>
    <w:locked/>
    <w:rsid w:val="00FE0697"/>
    <w:pPr>
      <w:ind w:left="1100"/>
    </w:pPr>
  </w:style>
  <w:style w:type="paragraph" w:styleId="TOC7">
    <w:name w:val="toc 7"/>
    <w:basedOn w:val="Normal"/>
    <w:next w:val="Normal"/>
    <w:autoRedefine/>
    <w:uiPriority w:val="99"/>
    <w:semiHidden/>
    <w:locked/>
    <w:rsid w:val="00FE0697"/>
    <w:pPr>
      <w:ind w:left="1321"/>
    </w:pPr>
  </w:style>
  <w:style w:type="paragraph" w:styleId="TOC8">
    <w:name w:val="toc 8"/>
    <w:basedOn w:val="Normal"/>
    <w:next w:val="Normal"/>
    <w:autoRedefine/>
    <w:uiPriority w:val="99"/>
    <w:semiHidden/>
    <w:locked/>
    <w:rsid w:val="00FE0697"/>
    <w:pPr>
      <w:ind w:left="1542"/>
    </w:pPr>
  </w:style>
  <w:style w:type="paragraph" w:styleId="TOC9">
    <w:name w:val="toc 9"/>
    <w:basedOn w:val="Normal"/>
    <w:next w:val="Normal"/>
    <w:autoRedefine/>
    <w:uiPriority w:val="99"/>
    <w:semiHidden/>
    <w:locked/>
    <w:rsid w:val="00FE0697"/>
    <w:pPr>
      <w:ind w:left="1758"/>
    </w:pPr>
  </w:style>
  <w:style w:type="character" w:customStyle="1" w:styleId="Heading1Char">
    <w:name w:val="Heading 1 Char"/>
    <w:basedOn w:val="DefaultParagraphFont"/>
    <w:link w:val="Heading1"/>
    <w:uiPriority w:val="99"/>
    <w:semiHidden/>
    <w:rsid w:val="00C60A92"/>
    <w:rPr>
      <w:rFonts w:asciiTheme="majorHAnsi" w:eastAsiaTheme="majorEastAsia" w:hAnsiTheme="majorHAnsi" w:cstheme="majorBidi"/>
      <w:b/>
      <w:bCs/>
      <w:color w:val="4C264C" w:themeColor="accent1" w:themeShade="BF"/>
      <w:sz w:val="28"/>
      <w:szCs w:val="28"/>
    </w:rPr>
  </w:style>
  <w:style w:type="paragraph" w:styleId="TOCHeading">
    <w:name w:val="TOC Heading"/>
    <w:basedOn w:val="Heading1"/>
    <w:next w:val="Normal"/>
    <w:uiPriority w:val="99"/>
    <w:semiHidden/>
    <w:qFormat/>
    <w:rsid w:val="00FE0697"/>
    <w:pPr>
      <w:outlineLvl w:val="9"/>
    </w:pPr>
  </w:style>
  <w:style w:type="paragraph" w:styleId="BalloonText">
    <w:name w:val="Balloon Text"/>
    <w:basedOn w:val="Normal"/>
    <w:link w:val="BalloonTextChar"/>
    <w:uiPriority w:val="99"/>
    <w:semiHidden/>
    <w:rsid w:val="00FE06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A92"/>
    <w:rPr>
      <w:rFonts w:ascii="Tahoma" w:hAnsi="Tahoma" w:cs="Tahoma"/>
      <w:sz w:val="16"/>
      <w:szCs w:val="16"/>
    </w:rPr>
  </w:style>
  <w:style w:type="paragraph" w:customStyle="1" w:styleId="MRKHBullet2">
    <w:name w:val="M&amp;R KH Bullet2"/>
    <w:basedOn w:val="Normal10"/>
    <w:uiPriority w:val="46"/>
    <w:qFormat/>
    <w:rsid w:val="00587466"/>
    <w:pPr>
      <w:numPr>
        <w:ilvl w:val="1"/>
        <w:numId w:val="4"/>
      </w:numPr>
      <w:tabs>
        <w:tab w:val="left" w:pos="1389"/>
      </w:tabs>
      <w:spacing w:before="240"/>
      <w:ind w:left="1134" w:hanging="567"/>
    </w:pPr>
  </w:style>
  <w:style w:type="numbering" w:customStyle="1" w:styleId="MRKHBul">
    <w:name w:val="M&amp;RKHBul"/>
    <w:uiPriority w:val="99"/>
    <w:rsid w:val="00FE0697"/>
    <w:pPr>
      <w:numPr>
        <w:numId w:val="4"/>
      </w:numPr>
    </w:pPr>
  </w:style>
  <w:style w:type="character" w:styleId="Hyperlink">
    <w:name w:val="Hyperlink"/>
    <w:basedOn w:val="DefaultParagraphFont"/>
    <w:uiPriority w:val="99"/>
    <w:semiHidden/>
    <w:rsid w:val="00E902CF"/>
    <w:rPr>
      <w:rFonts w:ascii="Arial" w:hAnsi="Arial"/>
      <w:color w:val="5A0066"/>
      <w:sz w:val="20"/>
      <w:u w:val="single"/>
    </w:rPr>
  </w:style>
  <w:style w:type="character" w:styleId="FollowedHyperlink">
    <w:name w:val="FollowedHyperlink"/>
    <w:basedOn w:val="DefaultParagraphFont"/>
    <w:uiPriority w:val="99"/>
    <w:semiHidden/>
    <w:rsid w:val="00576F02"/>
    <w:rPr>
      <w:rFonts w:ascii="Arial" w:hAnsi="Arial"/>
      <w:color w:val="AC007F"/>
      <w:sz w:val="20"/>
      <w:u w:val="single"/>
    </w:rPr>
  </w:style>
  <w:style w:type="paragraph" w:styleId="TOAHeading">
    <w:name w:val="toa heading"/>
    <w:basedOn w:val="Normal"/>
    <w:next w:val="Normal"/>
    <w:uiPriority w:val="99"/>
    <w:semiHidden/>
    <w:rsid w:val="00AC1710"/>
    <w:pPr>
      <w:spacing w:before="120"/>
    </w:pPr>
    <w:rPr>
      <w:rFonts w:asciiTheme="majorHAnsi" w:eastAsiaTheme="majorEastAsia" w:hAnsiTheme="majorHAnsi" w:cstheme="majorBidi"/>
      <w:b/>
      <w:bCs/>
      <w:sz w:val="24"/>
      <w:szCs w:val="24"/>
    </w:rPr>
  </w:style>
  <w:style w:type="paragraph" w:customStyle="1" w:styleId="XXBriefingCaption2">
    <w:name w:val="XX Briefing Caption 2"/>
    <w:basedOn w:val="XXBriefingCaption"/>
    <w:semiHidden/>
    <w:rsid w:val="00B21C47"/>
    <w:rPr>
      <w:b w:val="0"/>
      <w:color w:val="DC007D"/>
    </w:rPr>
  </w:style>
  <w:style w:type="paragraph" w:customStyle="1" w:styleId="XXteamaddressphotograph">
    <w:name w:val="XX team address photograph"/>
    <w:basedOn w:val="Normal"/>
    <w:rsid w:val="007120BD"/>
    <w:pPr>
      <w:spacing w:line="240" w:lineRule="auto"/>
    </w:pPr>
  </w:style>
  <w:style w:type="paragraph" w:customStyle="1" w:styleId="XXteamaddressname">
    <w:name w:val="XX team address name"/>
    <w:basedOn w:val="Normal10"/>
    <w:uiPriority w:val="59"/>
    <w:rsid w:val="00AE5CEE"/>
    <w:pPr>
      <w:spacing w:line="240" w:lineRule="auto"/>
    </w:pPr>
    <w:rPr>
      <w:b/>
      <w:color w:val="5A0066"/>
    </w:rPr>
  </w:style>
  <w:style w:type="paragraph" w:customStyle="1" w:styleId="XXteamaddressJobTitle">
    <w:name w:val="XX team address Job Title"/>
    <w:basedOn w:val="Normal10"/>
    <w:uiPriority w:val="59"/>
    <w:rsid w:val="00AE5CEE"/>
    <w:pPr>
      <w:spacing w:line="240" w:lineRule="auto"/>
    </w:pPr>
    <w:rPr>
      <w:color w:val="DC007D"/>
      <w:szCs w:val="12"/>
    </w:rPr>
  </w:style>
  <w:style w:type="paragraph" w:customStyle="1" w:styleId="XXteamaddressphone">
    <w:name w:val="XX team address phone"/>
    <w:basedOn w:val="Normal10"/>
    <w:uiPriority w:val="59"/>
    <w:rsid w:val="00AE5CEE"/>
    <w:pPr>
      <w:spacing w:line="240" w:lineRule="auto"/>
    </w:pPr>
    <w:rPr>
      <w:sz w:val="16"/>
    </w:rPr>
  </w:style>
  <w:style w:type="paragraph" w:customStyle="1" w:styleId="XXteamaddressemail">
    <w:name w:val="XX team address email"/>
    <w:basedOn w:val="XXteamaddressphone"/>
    <w:rsid w:val="00AE5CEE"/>
  </w:style>
  <w:style w:type="paragraph" w:styleId="TOC3">
    <w:name w:val="toc 3"/>
    <w:basedOn w:val="Normal"/>
    <w:next w:val="Normal"/>
    <w:autoRedefine/>
    <w:uiPriority w:val="39"/>
    <w:unhideWhenUsed/>
    <w:locked/>
    <w:rsid w:val="007652A8"/>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46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ills-reeve.com/people/adam-william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mills-reev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_M&amp;R_General_Arial">
  <a:themeElements>
    <a:clrScheme name="_M&amp;R_General_AT">
      <a:dk1>
        <a:srgbClr val="663366"/>
      </a:dk1>
      <a:lt1>
        <a:srgbClr val="FFFFFF"/>
      </a:lt1>
      <a:dk2>
        <a:srgbClr val="990066"/>
      </a:dk2>
      <a:lt2>
        <a:srgbClr val="FFFFFF"/>
      </a:lt2>
      <a:accent1>
        <a:srgbClr val="663366"/>
      </a:accent1>
      <a:accent2>
        <a:srgbClr val="990066"/>
      </a:accent2>
      <a:accent3>
        <a:srgbClr val="747679"/>
      </a:accent3>
      <a:accent4>
        <a:srgbClr val="663366"/>
      </a:accent4>
      <a:accent5>
        <a:srgbClr val="990066"/>
      </a:accent5>
      <a:accent6>
        <a:srgbClr val="747679"/>
      </a:accent6>
      <a:hlink>
        <a:srgbClr val="663366"/>
      </a:hlink>
      <a:folHlink>
        <a:srgbClr val="990066"/>
      </a:folHlink>
    </a:clrScheme>
    <a:fontScheme name="M&amp;R_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27FD0-DC2B-4B3C-A650-CCA73F5F971B}">
  <ds:schemaRefs>
    <ds:schemaRef ds:uri="http://schemas.openxmlformats.org/officeDocument/2006/bibliography"/>
  </ds:schemaRefs>
</ds:datastoreItem>
</file>

<file path=docMetadata/LabelInfo.xml><?xml version="1.0" encoding="utf-8"?>
<clbl:labelList xmlns:clbl="http://schemas.microsoft.com/office/2020/mipLabelMetadata">
  <clbl:label id="{c459ac4f-57d4-4b89-871d-4828ba4e7a36}" enabled="0" method="" siteId="{c459ac4f-57d4-4b89-871d-4828ba4e7a3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4248</Characters>
  <Application>Microsoft Office Word</Application>
  <DocSecurity>0</DocSecurity>
  <Lines>121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Tracy Hayward</cp:lastModifiedBy>
  <cp:revision>5</cp:revision>
  <dcterms:created xsi:type="dcterms:W3CDTF">2024-11-11T16:17:00Z</dcterms:created>
  <dcterms:modified xsi:type="dcterms:W3CDTF">2024-11-11T16:17:00Z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GUID">
    <vt:lpwstr>ef9b2f68-549f-43cd-ac95-54d110ce6fc9</vt:lpwstr>
  </property>
  <property fmtid="{D5CDD505-2E9C-101B-9397-08002B2CF9AE}" pid="3" name="UCDocID">
    <vt:lpwstr>16007_3</vt:lpwstr>
  </property>
</Properties>
</file>